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AA" w:rsidRDefault="00BB6702" w:rsidP="00BB6702">
      <w:pPr>
        <w:tabs>
          <w:tab w:val="left" w:pos="2268"/>
        </w:tabs>
        <w:rPr>
          <w:rFonts w:cstheme="minorHAnsi"/>
          <w:lang w:val="en-AU"/>
        </w:rPr>
      </w:pPr>
      <w:bookmarkStart w:id="0" w:name="_GoBack"/>
      <w:bookmarkEnd w:id="0"/>
      <w:r>
        <w:rPr>
          <w:rFonts w:cstheme="minorHAnsi"/>
          <w:lang w:val="en-AU"/>
        </w:rPr>
        <w:t>Item No:</w:t>
      </w:r>
      <w:r>
        <w:rPr>
          <w:rFonts w:cstheme="minorHAnsi"/>
          <w:lang w:val="en-AU"/>
        </w:rPr>
        <w:tab/>
      </w:r>
      <w:r w:rsidR="00842824">
        <w:rPr>
          <w:rFonts w:cstheme="minorHAnsi"/>
          <w:b/>
          <w:lang w:val="en-AU"/>
        </w:rPr>
        <w:t>12.1</w:t>
      </w:r>
    </w:p>
    <w:p w:rsidR="00BB6702" w:rsidRDefault="00BB6702" w:rsidP="00BB6702">
      <w:pPr>
        <w:tabs>
          <w:tab w:val="left" w:pos="2268"/>
        </w:tabs>
        <w:rPr>
          <w:rFonts w:cstheme="minorHAnsi"/>
          <w:lang w:val="en-AU"/>
        </w:rPr>
      </w:pPr>
    </w:p>
    <w:p w:rsidR="00BB6702" w:rsidRDefault="00BB6702" w:rsidP="00133ED8">
      <w:pPr>
        <w:tabs>
          <w:tab w:val="left" w:pos="2268"/>
        </w:tabs>
        <w:ind w:left="2268" w:hanging="2268"/>
        <w:rPr>
          <w:rFonts w:cstheme="minorHAnsi"/>
          <w:b/>
          <w:lang w:val="en-AU"/>
        </w:rPr>
      </w:pPr>
      <w:r>
        <w:rPr>
          <w:rFonts w:cstheme="minorHAnsi"/>
          <w:lang w:val="en-AU"/>
        </w:rPr>
        <w:t>Subject:</w:t>
      </w:r>
      <w:r>
        <w:rPr>
          <w:rFonts w:cstheme="minorHAnsi"/>
          <w:lang w:val="en-AU"/>
        </w:rPr>
        <w:tab/>
      </w:r>
      <w:r w:rsidR="000C6069">
        <w:rPr>
          <w:rFonts w:cstheme="minorHAnsi"/>
          <w:b/>
          <w:lang w:val="en-AU"/>
        </w:rPr>
        <w:t xml:space="preserve">ADJOURNED REPORT - </w:t>
      </w:r>
      <w:r w:rsidR="00133ED8">
        <w:rPr>
          <w:rFonts w:cstheme="minorHAnsi"/>
          <w:b/>
          <w:lang w:val="en-AU"/>
        </w:rPr>
        <w:t>BRIGHTON OVAL COMPLEX MASTER PLAN – CONSULTATION FINDINGS</w:t>
      </w:r>
    </w:p>
    <w:p w:rsidR="00BB6702" w:rsidRDefault="00BB6702" w:rsidP="00BB6702">
      <w:pPr>
        <w:tabs>
          <w:tab w:val="left" w:pos="2268"/>
        </w:tabs>
        <w:rPr>
          <w:rFonts w:cstheme="minorHAnsi"/>
          <w:b/>
          <w:lang w:val="en-AU"/>
        </w:rPr>
      </w:pPr>
    </w:p>
    <w:p w:rsidR="00BB6702" w:rsidRDefault="00BB6702" w:rsidP="00BB6702">
      <w:pPr>
        <w:tabs>
          <w:tab w:val="left" w:pos="2268"/>
        </w:tabs>
        <w:rPr>
          <w:rFonts w:cstheme="minorHAnsi"/>
          <w:lang w:val="en-AU"/>
        </w:rPr>
      </w:pPr>
      <w:r>
        <w:rPr>
          <w:rFonts w:cstheme="minorHAnsi"/>
          <w:lang w:val="en-AU"/>
        </w:rPr>
        <w:t>Date:</w:t>
      </w:r>
      <w:r>
        <w:rPr>
          <w:rFonts w:cstheme="minorHAnsi"/>
          <w:lang w:val="en-AU"/>
        </w:rPr>
        <w:tab/>
      </w:r>
      <w:r w:rsidR="000C6069">
        <w:rPr>
          <w:rFonts w:cstheme="minorHAnsi"/>
          <w:lang w:val="en-AU"/>
        </w:rPr>
        <w:t>22 November 2016</w:t>
      </w:r>
    </w:p>
    <w:p w:rsidR="00BB6702" w:rsidRDefault="00BB6702" w:rsidP="00BB6702">
      <w:pPr>
        <w:tabs>
          <w:tab w:val="left" w:pos="2268"/>
        </w:tabs>
        <w:rPr>
          <w:rFonts w:cstheme="minorHAnsi"/>
          <w:lang w:val="en-AU"/>
        </w:rPr>
      </w:pPr>
    </w:p>
    <w:p w:rsidR="00BB6702" w:rsidRDefault="00BB6702" w:rsidP="00BB6702">
      <w:pPr>
        <w:tabs>
          <w:tab w:val="left" w:pos="2268"/>
        </w:tabs>
        <w:rPr>
          <w:rFonts w:cstheme="minorHAnsi"/>
          <w:lang w:val="en-AU"/>
        </w:rPr>
      </w:pPr>
      <w:r>
        <w:rPr>
          <w:rFonts w:cstheme="minorHAnsi"/>
          <w:lang w:val="en-AU"/>
        </w:rPr>
        <w:t>Written By:</w:t>
      </w:r>
      <w:r>
        <w:rPr>
          <w:rFonts w:cstheme="minorHAnsi"/>
          <w:lang w:val="en-AU"/>
        </w:rPr>
        <w:tab/>
      </w:r>
      <w:r w:rsidR="000C6069">
        <w:rPr>
          <w:rFonts w:cstheme="minorHAnsi"/>
          <w:lang w:val="en-AU"/>
        </w:rPr>
        <w:t>Manager, Active Communities</w:t>
      </w:r>
    </w:p>
    <w:p w:rsidR="00BB6702" w:rsidRDefault="00BB6702" w:rsidP="00BB6702">
      <w:pPr>
        <w:tabs>
          <w:tab w:val="left" w:pos="2268"/>
        </w:tabs>
        <w:rPr>
          <w:rFonts w:cstheme="minorHAnsi"/>
          <w:lang w:val="en-AU"/>
        </w:rPr>
      </w:pPr>
    </w:p>
    <w:p w:rsidR="007867D0" w:rsidRDefault="007867D0" w:rsidP="00BB6702">
      <w:pPr>
        <w:tabs>
          <w:tab w:val="left" w:pos="2268"/>
        </w:tabs>
        <w:rPr>
          <w:rFonts w:cstheme="minorHAnsi"/>
          <w:lang w:val="en-AU"/>
        </w:rPr>
      </w:pPr>
      <w:r>
        <w:rPr>
          <w:rFonts w:cstheme="minorHAnsi"/>
          <w:lang w:val="en-AU"/>
        </w:rPr>
        <w:t>General Manager:</w:t>
      </w:r>
      <w:r>
        <w:rPr>
          <w:rFonts w:cstheme="minorHAnsi"/>
          <w:lang w:val="en-AU"/>
        </w:rPr>
        <w:tab/>
      </w:r>
      <w:r w:rsidR="000C6069">
        <w:rPr>
          <w:rFonts w:cstheme="minorHAnsi"/>
          <w:lang w:val="en-AU"/>
        </w:rPr>
        <w:t>Community Services, Ms T Aukett</w:t>
      </w:r>
    </w:p>
    <w:p w:rsidR="00BB6702" w:rsidRDefault="00BB6702" w:rsidP="00A1635C">
      <w:pPr>
        <w:pBdr>
          <w:bottom w:val="single" w:sz="12" w:space="1" w:color="auto"/>
        </w:pBdr>
        <w:tabs>
          <w:tab w:val="left" w:pos="2268"/>
        </w:tabs>
        <w:rPr>
          <w:rFonts w:cstheme="minorHAnsi"/>
          <w:lang w:val="en-AU"/>
        </w:rPr>
      </w:pPr>
    </w:p>
    <w:p w:rsidR="00BB6702" w:rsidRDefault="00BB6702" w:rsidP="007867D0">
      <w:pPr>
        <w:tabs>
          <w:tab w:val="left" w:pos="2268"/>
        </w:tabs>
        <w:jc w:val="both"/>
        <w:rPr>
          <w:rFonts w:cstheme="minorHAnsi"/>
          <w:lang w:val="en-AU"/>
        </w:rPr>
      </w:pPr>
    </w:p>
    <w:p w:rsidR="00841C48" w:rsidRDefault="00841C48" w:rsidP="007867D0">
      <w:pPr>
        <w:tabs>
          <w:tab w:val="right" w:pos="8640"/>
        </w:tabs>
        <w:jc w:val="both"/>
        <w:rPr>
          <w:rFonts w:cstheme="minorHAnsi"/>
          <w:lang w:val="en-AU"/>
        </w:rPr>
      </w:pPr>
      <w:r>
        <w:rPr>
          <w:rFonts w:cstheme="minorHAnsi"/>
          <w:b/>
          <w:lang w:val="en-AU"/>
        </w:rPr>
        <w:t>SUMMARY</w:t>
      </w:r>
      <w:r>
        <w:rPr>
          <w:rFonts w:cstheme="minorHAnsi"/>
          <w:b/>
          <w:lang w:val="en-AU"/>
        </w:rPr>
        <w:tab/>
      </w:r>
    </w:p>
    <w:p w:rsidR="00841C48" w:rsidRDefault="00841C48" w:rsidP="007867D0">
      <w:pPr>
        <w:tabs>
          <w:tab w:val="right" w:pos="8640"/>
        </w:tabs>
        <w:jc w:val="both"/>
        <w:rPr>
          <w:rFonts w:cstheme="minorHAnsi"/>
          <w:lang w:val="en-AU"/>
        </w:rPr>
      </w:pPr>
    </w:p>
    <w:p w:rsidR="00841C48" w:rsidRDefault="000C6069" w:rsidP="00C84B4A">
      <w:pPr>
        <w:tabs>
          <w:tab w:val="left" w:pos="851"/>
          <w:tab w:val="right" w:pos="8640"/>
        </w:tabs>
        <w:jc w:val="both"/>
        <w:rPr>
          <w:rFonts w:cstheme="minorHAnsi"/>
          <w:lang w:val="en-AU"/>
        </w:rPr>
      </w:pPr>
      <w:r w:rsidRPr="00B03DD1">
        <w:rPr>
          <w:rFonts w:cstheme="minorHAnsi"/>
          <w:lang w:val="en-AU"/>
        </w:rPr>
        <w:t xml:space="preserve">Council at its meeting on </w:t>
      </w:r>
      <w:r>
        <w:rPr>
          <w:rFonts w:cstheme="minorHAnsi"/>
          <w:lang w:val="en-AU"/>
        </w:rPr>
        <w:t>11 October 2016</w:t>
      </w:r>
      <w:r w:rsidRPr="00B03DD1">
        <w:rPr>
          <w:rFonts w:cstheme="minorHAnsi"/>
          <w:lang w:val="en-AU"/>
        </w:rPr>
        <w:t xml:space="preserve"> resolved to adjourn Report No </w:t>
      </w:r>
      <w:r w:rsidRPr="000C6069">
        <w:rPr>
          <w:szCs w:val="22"/>
          <w:lang w:val="en-AU"/>
        </w:rPr>
        <w:t>246/16</w:t>
      </w:r>
      <w:r w:rsidRPr="00B03DD1">
        <w:rPr>
          <w:rFonts w:cstheme="minorHAnsi"/>
          <w:lang w:val="en-AU"/>
        </w:rPr>
        <w:t xml:space="preserve"> so that</w:t>
      </w:r>
      <w:r>
        <w:rPr>
          <w:rFonts w:cstheme="minorHAnsi"/>
          <w:lang w:val="en-AU"/>
        </w:rPr>
        <w:t xml:space="preserve"> Council could undertake investigations on whether the plan will receive funding support from various bodies</w:t>
      </w:r>
      <w:r w:rsidR="00133ED8">
        <w:rPr>
          <w:rFonts w:cstheme="minorHAnsi"/>
          <w:lang w:val="en-AU"/>
        </w:rPr>
        <w:t xml:space="preserve"> and prepare a staged progress plan</w:t>
      </w:r>
      <w:r w:rsidR="009D0E47">
        <w:rPr>
          <w:rFonts w:cstheme="minorHAnsi"/>
          <w:lang w:val="en-AU"/>
        </w:rPr>
        <w:t xml:space="preserve"> for the redevelopment</w:t>
      </w:r>
      <w:r w:rsidR="00133ED8">
        <w:rPr>
          <w:rFonts w:cstheme="minorHAnsi"/>
          <w:lang w:val="en-AU"/>
        </w:rPr>
        <w:t xml:space="preserve">. Investigations into funding opportunities has occurred and we are confident that the plan meets the relevant funding criteria. </w:t>
      </w:r>
      <w:r w:rsidR="009D0E47">
        <w:rPr>
          <w:rFonts w:cstheme="minorHAnsi"/>
          <w:lang w:val="en-AU"/>
        </w:rPr>
        <w:t xml:space="preserve">A staged plan has also been developed and attached to this report. </w:t>
      </w:r>
    </w:p>
    <w:p w:rsidR="00675BE3" w:rsidRPr="00675BE3" w:rsidRDefault="00675BE3" w:rsidP="007867D0">
      <w:pPr>
        <w:pBdr>
          <w:bottom w:val="single" w:sz="12" w:space="1" w:color="auto"/>
        </w:pBdr>
        <w:tabs>
          <w:tab w:val="right" w:pos="8640"/>
        </w:tabs>
        <w:jc w:val="both"/>
        <w:rPr>
          <w:rFonts w:cstheme="minorHAnsi"/>
          <w:b/>
          <w:i/>
          <w:lang w:val="en-AU"/>
        </w:rPr>
      </w:pPr>
    </w:p>
    <w:p w:rsidR="00A1635C" w:rsidRDefault="00A1635C" w:rsidP="007867D0">
      <w:pPr>
        <w:tabs>
          <w:tab w:val="right" w:pos="8640"/>
        </w:tabs>
        <w:jc w:val="both"/>
        <w:rPr>
          <w:rFonts w:cstheme="minorHAnsi"/>
          <w:lang w:val="en-AU"/>
        </w:rPr>
      </w:pPr>
    </w:p>
    <w:p w:rsidR="00841C48" w:rsidRDefault="00841C48" w:rsidP="007867D0">
      <w:pPr>
        <w:tabs>
          <w:tab w:val="right" w:pos="8640"/>
        </w:tabs>
        <w:jc w:val="both"/>
        <w:rPr>
          <w:rFonts w:cstheme="minorHAnsi"/>
          <w:b/>
          <w:lang w:val="en-AU"/>
        </w:rPr>
      </w:pPr>
      <w:r>
        <w:rPr>
          <w:rFonts w:cstheme="minorHAnsi"/>
          <w:b/>
          <w:lang w:val="en-AU"/>
        </w:rPr>
        <w:t>RECOMMENDATION</w:t>
      </w:r>
    </w:p>
    <w:p w:rsidR="00675BE3" w:rsidRPr="00675BE3" w:rsidRDefault="00675BE3" w:rsidP="007867D0">
      <w:pPr>
        <w:tabs>
          <w:tab w:val="right" w:pos="8640"/>
        </w:tabs>
        <w:jc w:val="both"/>
        <w:rPr>
          <w:rFonts w:cstheme="minorHAnsi"/>
          <w:lang w:val="en-AU"/>
        </w:rPr>
      </w:pPr>
    </w:p>
    <w:p w:rsidR="001A5B60" w:rsidRDefault="001A5B60" w:rsidP="000B7774">
      <w:pPr>
        <w:tabs>
          <w:tab w:val="left" w:pos="851"/>
          <w:tab w:val="left" w:pos="1701"/>
          <w:tab w:val="left" w:pos="2552"/>
        </w:tabs>
        <w:ind w:left="851" w:hanging="851"/>
        <w:jc w:val="both"/>
        <w:rPr>
          <w:rFonts w:cstheme="minorHAnsi"/>
          <w:b/>
          <w:lang w:val="en-AU"/>
        </w:rPr>
      </w:pPr>
      <w:r>
        <w:rPr>
          <w:rFonts w:cstheme="minorHAnsi"/>
          <w:b/>
          <w:lang w:val="en-AU"/>
        </w:rPr>
        <w:t>That Council:</w:t>
      </w:r>
    </w:p>
    <w:p w:rsidR="001A5B60" w:rsidRDefault="001A5B60" w:rsidP="000B7774">
      <w:pPr>
        <w:tabs>
          <w:tab w:val="left" w:pos="851"/>
          <w:tab w:val="left" w:pos="1701"/>
          <w:tab w:val="left" w:pos="2552"/>
        </w:tabs>
        <w:ind w:left="851" w:hanging="851"/>
        <w:jc w:val="both"/>
        <w:rPr>
          <w:rFonts w:cstheme="minorHAnsi"/>
          <w:b/>
          <w:lang w:val="en-AU"/>
        </w:rPr>
      </w:pPr>
    </w:p>
    <w:p w:rsidR="00133ED8" w:rsidRPr="005C71C9" w:rsidRDefault="00841C48" w:rsidP="000B7774">
      <w:pPr>
        <w:tabs>
          <w:tab w:val="left" w:pos="851"/>
          <w:tab w:val="left" w:pos="1701"/>
          <w:tab w:val="left" w:pos="2552"/>
        </w:tabs>
        <w:ind w:left="851" w:hanging="851"/>
        <w:jc w:val="both"/>
        <w:rPr>
          <w:rFonts w:cstheme="minorHAnsi"/>
          <w:lang w:val="en-AU"/>
        </w:rPr>
      </w:pPr>
      <w:r>
        <w:rPr>
          <w:rFonts w:cstheme="minorHAnsi"/>
          <w:b/>
          <w:lang w:val="en-AU"/>
        </w:rPr>
        <w:t>1.</w:t>
      </w:r>
      <w:r>
        <w:rPr>
          <w:rFonts w:cstheme="minorHAnsi"/>
          <w:b/>
          <w:lang w:val="en-AU"/>
        </w:rPr>
        <w:tab/>
      </w:r>
      <w:r w:rsidR="008D5EBB">
        <w:rPr>
          <w:rFonts w:cstheme="minorHAnsi"/>
          <w:b/>
          <w:lang w:val="en-AU"/>
        </w:rPr>
        <w:t>n</w:t>
      </w:r>
      <w:r w:rsidR="00133ED8" w:rsidRPr="005C71C9">
        <w:rPr>
          <w:rFonts w:cstheme="minorHAnsi"/>
          <w:b/>
          <w:lang w:val="en-AU"/>
        </w:rPr>
        <w:t>otes the outcomes of the community consultations on the Brighton Oval Draft Master P</w:t>
      </w:r>
      <w:r w:rsidR="00D26DA2">
        <w:rPr>
          <w:rFonts w:cstheme="minorHAnsi"/>
          <w:b/>
          <w:lang w:val="en-AU"/>
        </w:rPr>
        <w:t>lan as outlined in this report</w:t>
      </w:r>
      <w:r w:rsidR="008D5EBB">
        <w:rPr>
          <w:rFonts w:cstheme="minorHAnsi"/>
          <w:b/>
          <w:lang w:val="en-AU"/>
        </w:rPr>
        <w:t>;</w:t>
      </w:r>
      <w:r w:rsidR="00133ED8" w:rsidRPr="005C71C9">
        <w:rPr>
          <w:rFonts w:cstheme="minorHAnsi"/>
          <w:b/>
          <w:lang w:val="en-AU"/>
        </w:rPr>
        <w:tab/>
      </w:r>
    </w:p>
    <w:p w:rsidR="00133ED8" w:rsidRDefault="00133ED8" w:rsidP="000B7774">
      <w:pPr>
        <w:tabs>
          <w:tab w:val="left" w:pos="851"/>
          <w:tab w:val="left" w:pos="1701"/>
          <w:tab w:val="left" w:pos="2552"/>
          <w:tab w:val="left" w:pos="3402"/>
          <w:tab w:val="left" w:pos="4253"/>
          <w:tab w:val="right" w:pos="8640"/>
        </w:tabs>
        <w:ind w:left="851" w:hanging="851"/>
        <w:jc w:val="both"/>
        <w:rPr>
          <w:rFonts w:cstheme="minorHAnsi"/>
          <w:lang w:val="en-AU"/>
        </w:rPr>
      </w:pPr>
    </w:p>
    <w:p w:rsidR="00133ED8" w:rsidRDefault="00133ED8" w:rsidP="000B7774">
      <w:pPr>
        <w:tabs>
          <w:tab w:val="left" w:pos="851"/>
          <w:tab w:val="left" w:pos="1701"/>
          <w:tab w:val="left" w:pos="2552"/>
          <w:tab w:val="left" w:pos="3402"/>
          <w:tab w:val="left" w:pos="4253"/>
          <w:tab w:val="right" w:pos="8640"/>
        </w:tabs>
        <w:ind w:left="851" w:hanging="851"/>
        <w:jc w:val="both"/>
        <w:rPr>
          <w:rFonts w:cstheme="minorHAnsi"/>
          <w:b/>
          <w:lang w:val="en-AU"/>
        </w:rPr>
      </w:pPr>
      <w:r>
        <w:rPr>
          <w:rFonts w:cstheme="minorHAnsi"/>
          <w:b/>
          <w:lang w:val="en-AU"/>
        </w:rPr>
        <w:t xml:space="preserve">2. </w:t>
      </w:r>
      <w:r>
        <w:rPr>
          <w:rFonts w:cstheme="minorHAnsi"/>
          <w:b/>
          <w:lang w:val="en-AU"/>
        </w:rPr>
        <w:tab/>
      </w:r>
      <w:r w:rsidR="008D5EBB">
        <w:rPr>
          <w:rFonts w:cstheme="minorHAnsi"/>
          <w:b/>
          <w:lang w:val="en-AU"/>
        </w:rPr>
        <w:t>e</w:t>
      </w:r>
      <w:r>
        <w:rPr>
          <w:rFonts w:cstheme="minorHAnsi"/>
          <w:b/>
          <w:lang w:val="en-AU"/>
        </w:rPr>
        <w:t>ndorses the Brighton Oval Complex Mast</w:t>
      </w:r>
      <w:r w:rsidR="008D5EBB">
        <w:rPr>
          <w:rFonts w:cstheme="minorHAnsi"/>
          <w:b/>
          <w:lang w:val="en-AU"/>
        </w:rPr>
        <w:t>er Plan attached to this report;</w:t>
      </w:r>
      <w:r>
        <w:rPr>
          <w:rFonts w:cstheme="minorHAnsi"/>
          <w:b/>
          <w:lang w:val="en-AU"/>
        </w:rPr>
        <w:t xml:space="preserve"> </w:t>
      </w:r>
    </w:p>
    <w:p w:rsidR="00752452" w:rsidRDefault="00752452" w:rsidP="000B7774">
      <w:pPr>
        <w:tabs>
          <w:tab w:val="left" w:pos="851"/>
          <w:tab w:val="left" w:pos="1701"/>
          <w:tab w:val="left" w:pos="2552"/>
          <w:tab w:val="left" w:pos="3402"/>
          <w:tab w:val="left" w:pos="4253"/>
          <w:tab w:val="right" w:pos="8640"/>
        </w:tabs>
        <w:ind w:left="851" w:hanging="851"/>
        <w:jc w:val="both"/>
        <w:rPr>
          <w:rFonts w:cstheme="minorHAnsi"/>
          <w:b/>
          <w:lang w:val="en-AU"/>
        </w:rPr>
      </w:pPr>
    </w:p>
    <w:p w:rsidR="00752452" w:rsidRPr="0033361D" w:rsidRDefault="008D5EBB" w:rsidP="000B7774">
      <w:pPr>
        <w:tabs>
          <w:tab w:val="left" w:pos="851"/>
          <w:tab w:val="left" w:pos="1701"/>
          <w:tab w:val="left" w:pos="2552"/>
          <w:tab w:val="left" w:pos="3402"/>
          <w:tab w:val="left" w:pos="4253"/>
          <w:tab w:val="right" w:pos="8640"/>
        </w:tabs>
        <w:ind w:left="851" w:hanging="851"/>
        <w:jc w:val="both"/>
        <w:rPr>
          <w:rFonts w:cstheme="minorHAnsi"/>
          <w:b/>
          <w:lang w:val="en-AU"/>
        </w:rPr>
      </w:pPr>
      <w:r>
        <w:rPr>
          <w:rFonts w:cstheme="minorHAnsi"/>
          <w:b/>
          <w:lang w:val="en-AU"/>
        </w:rPr>
        <w:t>3.</w:t>
      </w:r>
      <w:r>
        <w:rPr>
          <w:rFonts w:cstheme="minorHAnsi"/>
          <w:b/>
          <w:lang w:val="en-AU"/>
        </w:rPr>
        <w:tab/>
        <w:t>a</w:t>
      </w:r>
      <w:r w:rsidR="00752452" w:rsidRPr="0033361D">
        <w:rPr>
          <w:rFonts w:cstheme="minorHAnsi"/>
          <w:b/>
          <w:lang w:val="en-AU"/>
        </w:rPr>
        <w:t>pproves proceeding with detailed design for the Brighton Oval Master</w:t>
      </w:r>
      <w:r w:rsidR="00D26DA2" w:rsidRPr="0033361D">
        <w:rPr>
          <w:rFonts w:cstheme="minorHAnsi"/>
          <w:b/>
          <w:lang w:val="en-AU"/>
        </w:rPr>
        <w:t xml:space="preserve"> Plan</w:t>
      </w:r>
      <w:r w:rsidR="00752452" w:rsidRPr="0033361D">
        <w:rPr>
          <w:rFonts w:cstheme="minorHAnsi"/>
          <w:b/>
          <w:lang w:val="en-AU"/>
        </w:rPr>
        <w:t xml:space="preserve"> with the $100,000 that is allocated</w:t>
      </w:r>
      <w:r>
        <w:rPr>
          <w:rFonts w:cstheme="minorHAnsi"/>
          <w:b/>
          <w:lang w:val="en-AU"/>
        </w:rPr>
        <w:t xml:space="preserve"> in the 2016/17 approved budget.</w:t>
      </w:r>
    </w:p>
    <w:p w:rsidR="000F7365" w:rsidRPr="000F7365" w:rsidRDefault="000F7365" w:rsidP="00E370C8">
      <w:pPr>
        <w:pBdr>
          <w:bottom w:val="single" w:sz="12" w:space="1" w:color="auto"/>
        </w:pBdr>
        <w:tabs>
          <w:tab w:val="left" w:pos="851"/>
          <w:tab w:val="left" w:pos="1701"/>
          <w:tab w:val="left" w:pos="2552"/>
          <w:tab w:val="left" w:pos="3402"/>
          <w:tab w:val="left" w:pos="4253"/>
          <w:tab w:val="right" w:pos="8640"/>
        </w:tabs>
        <w:jc w:val="both"/>
        <w:rPr>
          <w:rFonts w:cstheme="minorHAnsi"/>
          <w:lang w:val="en-AU"/>
        </w:rPr>
      </w:pPr>
    </w:p>
    <w:p w:rsidR="000F7365" w:rsidRDefault="000F7365" w:rsidP="00E370C8">
      <w:pPr>
        <w:tabs>
          <w:tab w:val="left" w:pos="851"/>
          <w:tab w:val="left" w:pos="1701"/>
          <w:tab w:val="left" w:pos="2552"/>
          <w:tab w:val="left" w:pos="3402"/>
          <w:tab w:val="left" w:pos="4253"/>
          <w:tab w:val="right" w:pos="8640"/>
        </w:tabs>
        <w:jc w:val="both"/>
        <w:rPr>
          <w:rFonts w:cstheme="minorHAnsi"/>
          <w:lang w:val="en-AU"/>
        </w:rPr>
      </w:pPr>
    </w:p>
    <w:p w:rsidR="000F7365" w:rsidRPr="006547AD" w:rsidRDefault="00E414EF"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t>COMMUNITY</w:t>
      </w:r>
      <w:r w:rsidR="006547AD" w:rsidRPr="006547AD">
        <w:rPr>
          <w:rFonts w:cstheme="minorHAnsi"/>
          <w:b/>
          <w:lang w:val="en-AU"/>
        </w:rPr>
        <w:t xml:space="preserve"> PLAN</w:t>
      </w:r>
    </w:p>
    <w:p w:rsidR="006547AD" w:rsidRDefault="006547AD" w:rsidP="00E370C8">
      <w:pPr>
        <w:tabs>
          <w:tab w:val="left" w:pos="851"/>
          <w:tab w:val="left" w:pos="1701"/>
          <w:tab w:val="left" w:pos="2552"/>
          <w:tab w:val="left" w:pos="3402"/>
          <w:tab w:val="left" w:pos="4253"/>
          <w:tab w:val="right" w:pos="8640"/>
        </w:tabs>
        <w:jc w:val="both"/>
        <w:rPr>
          <w:rFonts w:cstheme="minorHAnsi"/>
          <w:lang w:val="en-AU"/>
        </w:rPr>
      </w:pPr>
    </w:p>
    <w:p w:rsidR="009D0E47" w:rsidRDefault="009D0E47" w:rsidP="009D0E47">
      <w:pPr>
        <w:tabs>
          <w:tab w:val="left" w:pos="851"/>
          <w:tab w:val="left" w:pos="1701"/>
          <w:tab w:val="left" w:pos="2552"/>
          <w:tab w:val="left" w:pos="3402"/>
          <w:tab w:val="left" w:pos="4253"/>
        </w:tabs>
        <w:rPr>
          <w:rFonts w:cstheme="minorHAnsi"/>
          <w:lang w:val="en-AU"/>
        </w:rPr>
      </w:pPr>
      <w:r>
        <w:rPr>
          <w:rFonts w:cstheme="minorHAnsi"/>
          <w:lang w:val="en-AU"/>
        </w:rPr>
        <w:t>A Place with a Quality Lifestyle</w:t>
      </w:r>
    </w:p>
    <w:p w:rsidR="009D0E47" w:rsidRDefault="009D0E47" w:rsidP="009D0E47">
      <w:pPr>
        <w:tabs>
          <w:tab w:val="left" w:pos="851"/>
          <w:tab w:val="left" w:pos="1701"/>
          <w:tab w:val="left" w:pos="2552"/>
          <w:tab w:val="left" w:pos="3402"/>
          <w:tab w:val="left" w:pos="4253"/>
        </w:tabs>
        <w:rPr>
          <w:rFonts w:cstheme="minorHAnsi"/>
          <w:lang w:val="en-AU"/>
        </w:rPr>
      </w:pPr>
      <w:r>
        <w:rPr>
          <w:rFonts w:cstheme="minorHAnsi"/>
          <w:lang w:val="en-AU"/>
        </w:rPr>
        <w:t>A Place for Every Generation</w:t>
      </w:r>
    </w:p>
    <w:p w:rsidR="009D0E47" w:rsidRDefault="009D0E47" w:rsidP="009D0E47">
      <w:pPr>
        <w:tabs>
          <w:tab w:val="left" w:pos="851"/>
          <w:tab w:val="left" w:pos="1701"/>
          <w:tab w:val="left" w:pos="2552"/>
          <w:tab w:val="left" w:pos="3402"/>
          <w:tab w:val="left" w:pos="4253"/>
        </w:tabs>
        <w:rPr>
          <w:rFonts w:cstheme="minorHAnsi"/>
          <w:lang w:val="en-AU"/>
        </w:rPr>
      </w:pPr>
      <w:r>
        <w:rPr>
          <w:rFonts w:cstheme="minorHAnsi"/>
          <w:lang w:val="en-AU"/>
        </w:rPr>
        <w:t>A Place that Welcomes Visitors</w:t>
      </w:r>
    </w:p>
    <w:p w:rsidR="009D0E47" w:rsidRDefault="009D0E47" w:rsidP="009D0E47">
      <w:pPr>
        <w:tabs>
          <w:tab w:val="left" w:pos="851"/>
          <w:tab w:val="left" w:pos="1701"/>
          <w:tab w:val="left" w:pos="2552"/>
          <w:tab w:val="left" w:pos="3402"/>
          <w:tab w:val="left" w:pos="4253"/>
        </w:tabs>
        <w:rPr>
          <w:rFonts w:cstheme="minorHAnsi"/>
          <w:lang w:val="en-AU"/>
        </w:rPr>
      </w:pPr>
      <w:r>
        <w:rPr>
          <w:rFonts w:cstheme="minorHAnsi"/>
          <w:lang w:val="en-AU"/>
        </w:rPr>
        <w:t>A Place that is Well Planned</w:t>
      </w:r>
    </w:p>
    <w:p w:rsidR="009D0E47" w:rsidRDefault="009D0E47" w:rsidP="00E370C8">
      <w:pPr>
        <w:tabs>
          <w:tab w:val="left" w:pos="851"/>
          <w:tab w:val="left" w:pos="1701"/>
          <w:tab w:val="left" w:pos="2552"/>
          <w:tab w:val="left" w:pos="3402"/>
          <w:tab w:val="left" w:pos="4253"/>
          <w:tab w:val="right" w:pos="8640"/>
        </w:tabs>
        <w:jc w:val="both"/>
        <w:rPr>
          <w:rFonts w:cstheme="minorHAnsi"/>
          <w:lang w:val="en-AU"/>
        </w:rPr>
      </w:pPr>
    </w:p>
    <w:p w:rsidR="006547AD" w:rsidRDefault="006547AD"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t>COUNCIL POLICY</w:t>
      </w:r>
    </w:p>
    <w:p w:rsidR="006547AD" w:rsidRDefault="006547AD" w:rsidP="00E370C8">
      <w:pPr>
        <w:tabs>
          <w:tab w:val="left" w:pos="851"/>
          <w:tab w:val="left" w:pos="1701"/>
          <w:tab w:val="left" w:pos="2552"/>
          <w:tab w:val="left" w:pos="3402"/>
          <w:tab w:val="left" w:pos="4253"/>
          <w:tab w:val="right" w:pos="8640"/>
        </w:tabs>
        <w:jc w:val="both"/>
        <w:rPr>
          <w:rFonts w:cstheme="minorHAnsi"/>
          <w:b/>
          <w:lang w:val="en-AU"/>
        </w:rPr>
      </w:pPr>
    </w:p>
    <w:p w:rsidR="006547AD" w:rsidRDefault="009403D3" w:rsidP="00E370C8">
      <w:pPr>
        <w:tabs>
          <w:tab w:val="left" w:pos="851"/>
          <w:tab w:val="left" w:pos="1701"/>
          <w:tab w:val="left" w:pos="2552"/>
          <w:tab w:val="left" w:pos="3402"/>
          <w:tab w:val="left" w:pos="4253"/>
          <w:tab w:val="right" w:pos="8640"/>
        </w:tabs>
        <w:jc w:val="both"/>
        <w:rPr>
          <w:rFonts w:cstheme="minorHAnsi"/>
          <w:lang w:val="en-AU"/>
        </w:rPr>
      </w:pPr>
      <w:r>
        <w:rPr>
          <w:rFonts w:cstheme="minorHAnsi"/>
          <w:lang w:val="en-AU"/>
        </w:rPr>
        <w:t>Not Applicable.</w:t>
      </w:r>
    </w:p>
    <w:p w:rsidR="006547AD" w:rsidRDefault="006547AD" w:rsidP="00E370C8">
      <w:pPr>
        <w:tabs>
          <w:tab w:val="left" w:pos="851"/>
          <w:tab w:val="left" w:pos="1701"/>
          <w:tab w:val="left" w:pos="2552"/>
          <w:tab w:val="left" w:pos="3402"/>
          <w:tab w:val="left" w:pos="4253"/>
          <w:tab w:val="right" w:pos="8640"/>
        </w:tabs>
        <w:jc w:val="both"/>
        <w:rPr>
          <w:rFonts w:cstheme="minorHAnsi"/>
          <w:lang w:val="en-AU"/>
        </w:rPr>
      </w:pPr>
    </w:p>
    <w:p w:rsidR="001A5B60" w:rsidRDefault="001A5B60">
      <w:pPr>
        <w:rPr>
          <w:rFonts w:cstheme="minorHAnsi"/>
          <w:b/>
          <w:lang w:val="en-AU"/>
        </w:rPr>
      </w:pPr>
      <w:r>
        <w:rPr>
          <w:rFonts w:cstheme="minorHAnsi"/>
          <w:b/>
          <w:lang w:val="en-AU"/>
        </w:rPr>
        <w:br w:type="page"/>
      </w:r>
    </w:p>
    <w:p w:rsidR="006547AD" w:rsidRDefault="006547AD"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lastRenderedPageBreak/>
        <w:t>STATUTORY PROVISIONS</w:t>
      </w:r>
    </w:p>
    <w:p w:rsidR="006547AD" w:rsidRDefault="006547AD" w:rsidP="00E370C8">
      <w:pPr>
        <w:tabs>
          <w:tab w:val="left" w:pos="851"/>
          <w:tab w:val="left" w:pos="1701"/>
          <w:tab w:val="left" w:pos="2552"/>
          <w:tab w:val="left" w:pos="3402"/>
          <w:tab w:val="left" w:pos="4253"/>
          <w:tab w:val="right" w:pos="8640"/>
        </w:tabs>
        <w:jc w:val="both"/>
        <w:rPr>
          <w:rFonts w:cstheme="minorHAnsi"/>
          <w:b/>
          <w:lang w:val="en-AU"/>
        </w:rPr>
      </w:pPr>
    </w:p>
    <w:p w:rsidR="006547AD" w:rsidRDefault="009403D3" w:rsidP="00E370C8">
      <w:pPr>
        <w:tabs>
          <w:tab w:val="left" w:pos="851"/>
          <w:tab w:val="left" w:pos="1701"/>
          <w:tab w:val="left" w:pos="2552"/>
          <w:tab w:val="left" w:pos="3402"/>
          <w:tab w:val="left" w:pos="4253"/>
          <w:tab w:val="right" w:pos="8640"/>
        </w:tabs>
        <w:jc w:val="both"/>
        <w:rPr>
          <w:rFonts w:cstheme="minorHAnsi"/>
          <w:lang w:val="en-AU"/>
        </w:rPr>
      </w:pPr>
      <w:r>
        <w:rPr>
          <w:rFonts w:cstheme="minorHAnsi"/>
          <w:lang w:val="en-AU"/>
        </w:rPr>
        <w:t>Not Applicable.</w:t>
      </w:r>
    </w:p>
    <w:p w:rsidR="006547AD" w:rsidRDefault="006547AD" w:rsidP="00E370C8">
      <w:pPr>
        <w:tabs>
          <w:tab w:val="left" w:pos="851"/>
          <w:tab w:val="left" w:pos="1701"/>
          <w:tab w:val="left" w:pos="2552"/>
          <w:tab w:val="left" w:pos="3402"/>
          <w:tab w:val="left" w:pos="4253"/>
          <w:tab w:val="right" w:pos="8640"/>
        </w:tabs>
        <w:jc w:val="both"/>
        <w:rPr>
          <w:rFonts w:cstheme="minorHAnsi"/>
          <w:lang w:val="en-AU"/>
        </w:rPr>
      </w:pPr>
    </w:p>
    <w:p w:rsidR="006547AD" w:rsidRDefault="00A54DE8"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t>BACKGROUND</w:t>
      </w:r>
    </w:p>
    <w:p w:rsidR="00A54DE8" w:rsidRDefault="00A54DE8" w:rsidP="00E370C8">
      <w:pPr>
        <w:tabs>
          <w:tab w:val="left" w:pos="851"/>
          <w:tab w:val="left" w:pos="1701"/>
          <w:tab w:val="left" w:pos="2552"/>
          <w:tab w:val="left" w:pos="3402"/>
          <w:tab w:val="left" w:pos="4253"/>
          <w:tab w:val="right" w:pos="8640"/>
        </w:tabs>
        <w:jc w:val="both"/>
        <w:rPr>
          <w:rFonts w:cstheme="minorHAnsi"/>
          <w:b/>
          <w:lang w:val="en-AU"/>
        </w:rPr>
      </w:pPr>
    </w:p>
    <w:p w:rsidR="008A4405" w:rsidRDefault="008A4405" w:rsidP="008A4405">
      <w:pPr>
        <w:tabs>
          <w:tab w:val="left" w:pos="851"/>
          <w:tab w:val="left" w:pos="1701"/>
          <w:tab w:val="left" w:pos="2552"/>
          <w:tab w:val="left" w:pos="3402"/>
          <w:tab w:val="left" w:pos="4253"/>
          <w:tab w:val="right" w:pos="8640"/>
        </w:tabs>
        <w:jc w:val="both"/>
        <w:rPr>
          <w:rFonts w:cstheme="minorHAnsi"/>
          <w:lang w:val="en-AU"/>
        </w:rPr>
      </w:pPr>
      <w:r w:rsidRPr="00B03DD1">
        <w:rPr>
          <w:rFonts w:cstheme="minorHAnsi"/>
          <w:lang w:val="en-AU"/>
        </w:rPr>
        <w:t xml:space="preserve">Council considered Report No </w:t>
      </w:r>
      <w:r>
        <w:rPr>
          <w:rFonts w:cstheme="minorHAnsi"/>
          <w:lang w:val="en-AU"/>
        </w:rPr>
        <w:t>246</w:t>
      </w:r>
      <w:r w:rsidRPr="00B03DD1">
        <w:rPr>
          <w:rFonts w:cstheme="minorHAnsi"/>
          <w:lang w:val="en-AU"/>
        </w:rPr>
        <w:t>/1</w:t>
      </w:r>
      <w:r>
        <w:rPr>
          <w:rFonts w:cstheme="minorHAnsi"/>
          <w:lang w:val="en-AU"/>
        </w:rPr>
        <w:t>6</w:t>
      </w:r>
      <w:r w:rsidRPr="00B03DD1">
        <w:rPr>
          <w:rFonts w:cstheme="minorHAnsi"/>
          <w:lang w:val="en-AU"/>
        </w:rPr>
        <w:t xml:space="preserve"> at its meeting held on </w:t>
      </w:r>
      <w:r>
        <w:rPr>
          <w:rFonts w:cstheme="minorHAnsi"/>
          <w:lang w:val="en-AU"/>
        </w:rPr>
        <w:t>11 October 2016</w:t>
      </w:r>
      <w:r w:rsidRPr="00B03DD1">
        <w:rPr>
          <w:rFonts w:cstheme="minorHAnsi"/>
          <w:lang w:val="en-AU"/>
        </w:rPr>
        <w:t xml:space="preserve"> and resolved:</w:t>
      </w:r>
    </w:p>
    <w:p w:rsidR="008A4405" w:rsidRDefault="008A4405" w:rsidP="008A4405">
      <w:pPr>
        <w:tabs>
          <w:tab w:val="left" w:pos="851"/>
          <w:tab w:val="left" w:pos="1701"/>
          <w:tab w:val="left" w:pos="2552"/>
          <w:tab w:val="left" w:pos="3402"/>
          <w:tab w:val="left" w:pos="4253"/>
          <w:tab w:val="right" w:pos="8640"/>
        </w:tabs>
        <w:jc w:val="both"/>
        <w:rPr>
          <w:rFonts w:cstheme="minorHAnsi"/>
          <w:lang w:val="en-AU"/>
        </w:rPr>
      </w:pPr>
    </w:p>
    <w:p w:rsidR="008A4405" w:rsidRPr="008A4405" w:rsidRDefault="008A4405" w:rsidP="008A4405">
      <w:pPr>
        <w:tabs>
          <w:tab w:val="left" w:pos="851"/>
          <w:tab w:val="left" w:pos="1701"/>
          <w:tab w:val="left" w:pos="2552"/>
          <w:tab w:val="left" w:pos="3402"/>
          <w:tab w:val="left" w:pos="4253"/>
          <w:tab w:val="right" w:pos="8640"/>
        </w:tabs>
        <w:rPr>
          <w:rFonts w:cstheme="minorHAnsi"/>
          <w:i/>
          <w:lang w:val="en-AU"/>
        </w:rPr>
      </w:pPr>
      <w:r w:rsidRPr="008A4405">
        <w:rPr>
          <w:i/>
          <w:color w:val="000000"/>
        </w:rPr>
        <w:t>That this matter be adjourned until research (investigations on whether the plan will be funded) is conducted if funding bodies will support the project and staged progress plan is prepared and presented back to council by end of November 2016.</w:t>
      </w:r>
    </w:p>
    <w:p w:rsidR="008A4405" w:rsidRPr="003E430C" w:rsidRDefault="008A4405" w:rsidP="008A4405">
      <w:pPr>
        <w:tabs>
          <w:tab w:val="left" w:pos="851"/>
          <w:tab w:val="left" w:pos="1701"/>
          <w:tab w:val="left" w:pos="2552"/>
          <w:tab w:val="left" w:pos="3402"/>
          <w:tab w:val="left" w:pos="4253"/>
          <w:tab w:val="right" w:pos="8640"/>
        </w:tabs>
        <w:jc w:val="right"/>
        <w:rPr>
          <w:rFonts w:cstheme="minorHAnsi"/>
          <w:i/>
          <w:lang w:val="en-AU"/>
        </w:rPr>
      </w:pPr>
      <w:r>
        <w:rPr>
          <w:rFonts w:cstheme="minorHAnsi"/>
          <w:i/>
          <w:lang w:val="en-AU"/>
        </w:rPr>
        <w:t>Refer Attachment 1</w:t>
      </w:r>
    </w:p>
    <w:p w:rsidR="00A54DE8" w:rsidRDefault="00A54DE8" w:rsidP="00E370C8">
      <w:pPr>
        <w:tabs>
          <w:tab w:val="left" w:pos="851"/>
          <w:tab w:val="left" w:pos="1701"/>
          <w:tab w:val="left" w:pos="2552"/>
          <w:tab w:val="left" w:pos="3402"/>
          <w:tab w:val="left" w:pos="4253"/>
          <w:tab w:val="right" w:pos="8640"/>
        </w:tabs>
        <w:jc w:val="both"/>
        <w:rPr>
          <w:rFonts w:cstheme="minorHAnsi"/>
          <w:lang w:val="en-AU"/>
        </w:rPr>
      </w:pPr>
    </w:p>
    <w:p w:rsidR="00A54DE8" w:rsidRDefault="00A54DE8"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t>REPORT</w:t>
      </w:r>
    </w:p>
    <w:p w:rsidR="00A54DE8" w:rsidRDefault="00A54DE8" w:rsidP="00E370C8">
      <w:pPr>
        <w:tabs>
          <w:tab w:val="left" w:pos="851"/>
          <w:tab w:val="left" w:pos="1701"/>
          <w:tab w:val="left" w:pos="2552"/>
          <w:tab w:val="left" w:pos="3402"/>
          <w:tab w:val="left" w:pos="4253"/>
          <w:tab w:val="right" w:pos="8640"/>
        </w:tabs>
        <w:jc w:val="both"/>
        <w:rPr>
          <w:rFonts w:cstheme="minorHAnsi"/>
          <w:b/>
          <w:lang w:val="en-AU"/>
        </w:rPr>
      </w:pPr>
    </w:p>
    <w:p w:rsidR="008A4405" w:rsidRDefault="008A4405" w:rsidP="008A4405">
      <w:pPr>
        <w:tabs>
          <w:tab w:val="left" w:pos="851"/>
          <w:tab w:val="left" w:pos="1701"/>
          <w:tab w:val="left" w:pos="2552"/>
          <w:tab w:val="left" w:pos="3402"/>
          <w:tab w:val="left" w:pos="4253"/>
          <w:tab w:val="right" w:pos="8640"/>
        </w:tabs>
        <w:jc w:val="both"/>
        <w:rPr>
          <w:rFonts w:cs="Calibri"/>
          <w:szCs w:val="22"/>
        </w:rPr>
      </w:pPr>
      <w:r>
        <w:rPr>
          <w:rFonts w:cstheme="minorHAnsi"/>
          <w:lang w:val="en-AU"/>
        </w:rPr>
        <w:t>As outlined in Report No 246/16,  The Brighton Oval Complex draft Master Plan consultation was conducted between 9 and 31 August 2016, a total of 21 days. A</w:t>
      </w:r>
      <w:r w:rsidRPr="002E14D9">
        <w:rPr>
          <w:rFonts w:cs="Calibri"/>
          <w:szCs w:val="22"/>
        </w:rPr>
        <w:t xml:space="preserve"> total of 55 submissions were received during the engagement period (40 online, 12 at the drop in session and 3 emails that only provided comment). The community were asked if they</w:t>
      </w:r>
      <w:r w:rsidRPr="002E14D9">
        <w:rPr>
          <w:rFonts w:cs="Calibri"/>
          <w:b/>
          <w:szCs w:val="22"/>
        </w:rPr>
        <w:t xml:space="preserve"> </w:t>
      </w:r>
      <w:r w:rsidRPr="002E14D9">
        <w:rPr>
          <w:rFonts w:cs="Calibri"/>
          <w:szCs w:val="22"/>
        </w:rPr>
        <w:t>were satisfied with the Brighton Oval Draft Master Plan</w:t>
      </w:r>
      <w:r w:rsidRPr="002E14D9">
        <w:rPr>
          <w:rFonts w:cs="Calibri"/>
          <w:noProof/>
          <w:lang w:eastAsia="en-AU"/>
        </w:rPr>
        <w:t xml:space="preserve"> with </w:t>
      </w:r>
      <w:r w:rsidRPr="002E14D9">
        <w:rPr>
          <w:rFonts w:cs="Calibri"/>
          <w:szCs w:val="22"/>
        </w:rPr>
        <w:t>46 (88%) of participants voting in favour of the Brighton Oval Draft Master Plan with</w:t>
      </w:r>
      <w:r w:rsidRPr="002E14D9">
        <w:rPr>
          <w:rFonts w:cs="Calibri"/>
          <w:b/>
          <w:szCs w:val="22"/>
        </w:rPr>
        <w:t xml:space="preserve"> </w:t>
      </w:r>
      <w:r w:rsidRPr="002E14D9">
        <w:rPr>
          <w:rFonts w:cs="Calibri"/>
          <w:szCs w:val="22"/>
        </w:rPr>
        <w:t xml:space="preserve">6 (12%) of participants voting against and 3 participants who did not answer this question. </w:t>
      </w:r>
    </w:p>
    <w:p w:rsidR="008A4405" w:rsidRDefault="008A4405" w:rsidP="008A4405">
      <w:pPr>
        <w:tabs>
          <w:tab w:val="left" w:pos="851"/>
          <w:tab w:val="left" w:pos="1701"/>
          <w:tab w:val="left" w:pos="2552"/>
          <w:tab w:val="left" w:pos="3402"/>
          <w:tab w:val="left" w:pos="4253"/>
          <w:tab w:val="right" w:pos="8640"/>
        </w:tabs>
        <w:jc w:val="both"/>
        <w:rPr>
          <w:rFonts w:cs="Calibri"/>
          <w:szCs w:val="22"/>
        </w:rPr>
      </w:pPr>
    </w:p>
    <w:p w:rsidR="00616F87" w:rsidRPr="008126B0" w:rsidRDefault="00616F87" w:rsidP="0033361D">
      <w:pPr>
        <w:jc w:val="both"/>
        <w:rPr>
          <w:bCs/>
          <w:iCs/>
        </w:rPr>
      </w:pPr>
      <w:r w:rsidRPr="00F44DAF">
        <w:rPr>
          <w:bCs/>
          <w:iCs/>
        </w:rPr>
        <w:t xml:space="preserve">At its meeting on 11 October 2016, Council adjourned the matter, seeking investigations on whether the plan will receive funding and to provide a staged plan to progress the </w:t>
      </w:r>
      <w:r w:rsidR="00F1671E">
        <w:rPr>
          <w:bCs/>
          <w:iCs/>
        </w:rPr>
        <w:t>project. The Mayor has since me</w:t>
      </w:r>
      <w:r w:rsidRPr="00F44DAF">
        <w:rPr>
          <w:bCs/>
          <w:iCs/>
        </w:rPr>
        <w:t>t with both David Speirs MP, State Member for Brighton and Nicolle Flint MP, Federal Member for Boothby. Both MPs supported the plan in principle and outlined that they would make this project a funding priority for them. Both indicated that costs for separate club buildings would have to be, not substantially different than a consolidated building in order to attract funding.  </w:t>
      </w:r>
      <w:r w:rsidR="0033361D" w:rsidRPr="00BE554D">
        <w:rPr>
          <w:bCs/>
          <w:iCs/>
        </w:rPr>
        <w:t xml:space="preserve">The </w:t>
      </w:r>
      <w:r w:rsidR="00F93B30" w:rsidRPr="00BE554D">
        <w:rPr>
          <w:bCs/>
          <w:iCs/>
        </w:rPr>
        <w:t xml:space="preserve">single facility option in the previous plan </w:t>
      </w:r>
      <w:r w:rsidR="0033361D" w:rsidRPr="00BE554D">
        <w:rPr>
          <w:bCs/>
          <w:iCs/>
        </w:rPr>
        <w:t xml:space="preserve">limits the capability </w:t>
      </w:r>
      <w:r w:rsidR="00F93B30" w:rsidRPr="00BE554D">
        <w:rPr>
          <w:bCs/>
          <w:iCs/>
        </w:rPr>
        <w:t>for growth in any of the clubs</w:t>
      </w:r>
      <w:r w:rsidR="00BE554D" w:rsidRPr="00BE554D">
        <w:rPr>
          <w:bCs/>
          <w:iCs/>
        </w:rPr>
        <w:t>, community facilities</w:t>
      </w:r>
      <w:r w:rsidR="00F93B30" w:rsidRPr="00BE554D">
        <w:rPr>
          <w:bCs/>
          <w:iCs/>
        </w:rPr>
        <w:t xml:space="preserve"> </w:t>
      </w:r>
      <w:r w:rsidR="0033361D" w:rsidRPr="00BE554D">
        <w:rPr>
          <w:bCs/>
          <w:iCs/>
        </w:rPr>
        <w:t xml:space="preserve">and the inclusion of </w:t>
      </w:r>
      <w:r w:rsidR="00F93B30" w:rsidRPr="00BE554D">
        <w:rPr>
          <w:bCs/>
          <w:iCs/>
        </w:rPr>
        <w:t>female sports to the site.</w:t>
      </w:r>
      <w:r w:rsidR="00F93B30" w:rsidRPr="00F44DAF">
        <w:rPr>
          <w:bCs/>
          <w:iCs/>
        </w:rPr>
        <w:t xml:space="preserve"> Although the new master plan is slightly higher</w:t>
      </w:r>
      <w:r w:rsidR="00D26DA2">
        <w:rPr>
          <w:bCs/>
          <w:iCs/>
        </w:rPr>
        <w:t xml:space="preserve"> in cost</w:t>
      </w:r>
      <w:r w:rsidR="008126B0">
        <w:rPr>
          <w:bCs/>
          <w:iCs/>
        </w:rPr>
        <w:t xml:space="preserve"> ($15.5M compare</w:t>
      </w:r>
      <w:r w:rsidR="00F1671E">
        <w:rPr>
          <w:bCs/>
          <w:iCs/>
        </w:rPr>
        <w:t>d</w:t>
      </w:r>
      <w:r w:rsidR="008126B0">
        <w:rPr>
          <w:bCs/>
          <w:iCs/>
        </w:rPr>
        <w:t xml:space="preserve"> to $14.7M)</w:t>
      </w:r>
      <w:r w:rsidR="00F93B30" w:rsidRPr="00F44DAF">
        <w:rPr>
          <w:bCs/>
          <w:iCs/>
        </w:rPr>
        <w:t xml:space="preserve"> it does allow female teams to be introduced to the site. Female facilities is a key driver of </w:t>
      </w:r>
      <w:r w:rsidR="00D26DA2">
        <w:rPr>
          <w:bCs/>
          <w:iCs/>
        </w:rPr>
        <w:t>Government sport and r</w:t>
      </w:r>
      <w:r w:rsidR="00F93B30" w:rsidRPr="00F44DAF">
        <w:rPr>
          <w:bCs/>
          <w:iCs/>
        </w:rPr>
        <w:t xml:space="preserve">ecreation funding at the moment. </w:t>
      </w:r>
    </w:p>
    <w:p w:rsidR="008A4405" w:rsidRDefault="008A4405" w:rsidP="0033361D">
      <w:pPr>
        <w:tabs>
          <w:tab w:val="left" w:pos="851"/>
          <w:tab w:val="left" w:pos="1701"/>
          <w:tab w:val="left" w:pos="2552"/>
          <w:tab w:val="left" w:pos="3402"/>
          <w:tab w:val="left" w:pos="4253"/>
          <w:tab w:val="right" w:pos="8640"/>
        </w:tabs>
        <w:jc w:val="both"/>
        <w:rPr>
          <w:rFonts w:cstheme="minorHAnsi"/>
          <w:lang w:val="en-AU"/>
        </w:rPr>
      </w:pPr>
    </w:p>
    <w:p w:rsidR="008A4405" w:rsidRDefault="008A4405" w:rsidP="0033361D">
      <w:pPr>
        <w:tabs>
          <w:tab w:val="left" w:pos="851"/>
          <w:tab w:val="left" w:pos="1701"/>
          <w:tab w:val="left" w:pos="2552"/>
          <w:tab w:val="left" w:pos="3402"/>
          <w:tab w:val="left" w:pos="4253"/>
          <w:tab w:val="right" w:pos="8640"/>
        </w:tabs>
        <w:jc w:val="both"/>
        <w:rPr>
          <w:rFonts w:cstheme="minorHAnsi"/>
          <w:lang w:val="en-AU"/>
        </w:rPr>
      </w:pPr>
      <w:r>
        <w:rPr>
          <w:rFonts w:cstheme="minorHAnsi"/>
          <w:lang w:val="en-AU"/>
        </w:rPr>
        <w:t>Investigations</w:t>
      </w:r>
      <w:r w:rsidR="008A1F1E">
        <w:rPr>
          <w:rFonts w:cstheme="minorHAnsi"/>
          <w:lang w:val="en-AU"/>
        </w:rPr>
        <w:t xml:space="preserve"> into funding from the Office for Recreation and Sport through the Community Recreation and Sport Facilities Program demonstrated that this project would meet this funding</w:t>
      </w:r>
      <w:r w:rsidR="006351BA">
        <w:rPr>
          <w:rFonts w:cstheme="minorHAnsi"/>
          <w:lang w:val="en-AU"/>
        </w:rPr>
        <w:t xml:space="preserve"> program</w:t>
      </w:r>
      <w:r w:rsidR="008A1F1E">
        <w:rPr>
          <w:rFonts w:cstheme="minorHAnsi"/>
          <w:lang w:val="en-AU"/>
        </w:rPr>
        <w:t xml:space="preserve"> criteria. This funding program is offered to organisations for the planning and development of sustainable, inclusive, functional and fit for purpose active recreation and sport facilities that meet the current and future needs of the South Australian community. </w:t>
      </w:r>
      <w:r w:rsidR="00820E2F">
        <w:rPr>
          <w:rFonts w:cstheme="minorHAnsi"/>
          <w:lang w:val="en-AU"/>
        </w:rPr>
        <w:t xml:space="preserve">Council could apply under Category 3 and could apply for up to 50% of the project to a maximum of $1 million dollars. Category </w:t>
      </w:r>
      <w:r w:rsidR="006351BA">
        <w:rPr>
          <w:rFonts w:cstheme="minorHAnsi"/>
          <w:lang w:val="en-AU"/>
        </w:rPr>
        <w:t>3 projects are outlined as Facility Development projects that include the upgrade or development of a single use active recreation and sport facility or multi use sports hub. Therefore the Brighto</w:t>
      </w:r>
      <w:r w:rsidR="00D26DA2">
        <w:rPr>
          <w:rFonts w:cstheme="minorHAnsi"/>
          <w:lang w:val="en-AU"/>
        </w:rPr>
        <w:t>n Oval Complex project meets this</w:t>
      </w:r>
      <w:r w:rsidR="006351BA">
        <w:rPr>
          <w:rFonts w:cstheme="minorHAnsi"/>
          <w:lang w:val="en-AU"/>
        </w:rPr>
        <w:t xml:space="preserve"> criteria. The next round of funding for this program will open on 11 February 2017 and close on 10 April 2017. </w:t>
      </w:r>
    </w:p>
    <w:p w:rsidR="00752452" w:rsidRDefault="00752452" w:rsidP="008A4405">
      <w:pPr>
        <w:tabs>
          <w:tab w:val="left" w:pos="851"/>
          <w:tab w:val="left" w:pos="1701"/>
          <w:tab w:val="left" w:pos="2552"/>
          <w:tab w:val="left" w:pos="3402"/>
          <w:tab w:val="left" w:pos="4253"/>
          <w:tab w:val="right" w:pos="8640"/>
        </w:tabs>
        <w:jc w:val="both"/>
        <w:rPr>
          <w:rFonts w:cstheme="minorHAnsi"/>
          <w:lang w:val="en-AU"/>
        </w:rPr>
      </w:pPr>
    </w:p>
    <w:p w:rsidR="00752452" w:rsidRPr="0003464A" w:rsidRDefault="00752452" w:rsidP="008A4405">
      <w:pPr>
        <w:tabs>
          <w:tab w:val="left" w:pos="851"/>
          <w:tab w:val="left" w:pos="1701"/>
          <w:tab w:val="left" w:pos="2552"/>
          <w:tab w:val="left" w:pos="3402"/>
          <w:tab w:val="left" w:pos="4253"/>
          <w:tab w:val="right" w:pos="8640"/>
        </w:tabs>
        <w:jc w:val="both"/>
        <w:rPr>
          <w:rFonts w:cstheme="minorHAnsi"/>
          <w:lang w:val="en-AU"/>
        </w:rPr>
      </w:pPr>
      <w:r w:rsidRPr="0003464A">
        <w:rPr>
          <w:rFonts w:cstheme="minorHAnsi"/>
          <w:lang w:val="en-AU"/>
        </w:rPr>
        <w:lastRenderedPageBreak/>
        <w:t xml:space="preserve">A staged plan </w:t>
      </w:r>
      <w:r w:rsidR="00F44DAF" w:rsidRPr="0003464A">
        <w:rPr>
          <w:rFonts w:cstheme="minorHAnsi"/>
          <w:lang w:val="en-AU"/>
        </w:rPr>
        <w:t>has been prepared for the site and is at</w:t>
      </w:r>
      <w:r w:rsidR="00D26DA2" w:rsidRPr="0003464A">
        <w:rPr>
          <w:rFonts w:cstheme="minorHAnsi"/>
          <w:lang w:val="en-AU"/>
        </w:rPr>
        <w:t xml:space="preserve">tached. </w:t>
      </w:r>
    </w:p>
    <w:p w:rsidR="00F44DAF" w:rsidRPr="00F44DAF" w:rsidRDefault="00F44DAF" w:rsidP="00F44DAF">
      <w:pPr>
        <w:tabs>
          <w:tab w:val="left" w:pos="851"/>
          <w:tab w:val="left" w:pos="1701"/>
          <w:tab w:val="left" w:pos="2552"/>
          <w:tab w:val="left" w:pos="3402"/>
          <w:tab w:val="left" w:pos="4253"/>
          <w:tab w:val="right" w:pos="8640"/>
        </w:tabs>
        <w:jc w:val="right"/>
        <w:rPr>
          <w:rFonts w:cstheme="minorHAnsi"/>
          <w:i/>
          <w:lang w:val="en-AU"/>
        </w:rPr>
      </w:pPr>
      <w:r w:rsidRPr="0003464A">
        <w:rPr>
          <w:rFonts w:cstheme="minorHAnsi"/>
          <w:i/>
          <w:lang w:val="en-AU"/>
        </w:rPr>
        <w:t>Refer Attachment 2</w:t>
      </w:r>
    </w:p>
    <w:p w:rsidR="00675BE3" w:rsidRDefault="00675BE3" w:rsidP="00E370C8">
      <w:pPr>
        <w:tabs>
          <w:tab w:val="left" w:pos="851"/>
          <w:tab w:val="left" w:pos="1701"/>
          <w:tab w:val="left" w:pos="2552"/>
          <w:tab w:val="left" w:pos="3402"/>
          <w:tab w:val="left" w:pos="4253"/>
          <w:tab w:val="right" w:pos="8640"/>
        </w:tabs>
        <w:jc w:val="both"/>
        <w:rPr>
          <w:rFonts w:cstheme="minorHAnsi"/>
          <w:b/>
          <w:lang w:val="en-AU"/>
        </w:rPr>
      </w:pPr>
    </w:p>
    <w:p w:rsidR="00A54DE8" w:rsidRPr="00A1635C" w:rsidRDefault="00A54DE8" w:rsidP="00E370C8">
      <w:pPr>
        <w:tabs>
          <w:tab w:val="left" w:pos="851"/>
          <w:tab w:val="left" w:pos="1701"/>
          <w:tab w:val="left" w:pos="2552"/>
          <w:tab w:val="left" w:pos="3402"/>
          <w:tab w:val="left" w:pos="4253"/>
          <w:tab w:val="right" w:pos="8640"/>
        </w:tabs>
        <w:jc w:val="both"/>
        <w:rPr>
          <w:rFonts w:cstheme="minorHAnsi"/>
          <w:b/>
          <w:lang w:val="en-AU"/>
        </w:rPr>
      </w:pPr>
      <w:r w:rsidRPr="00A1635C">
        <w:rPr>
          <w:rFonts w:cstheme="minorHAnsi"/>
          <w:b/>
          <w:lang w:val="en-AU"/>
        </w:rPr>
        <w:t>BUDGET</w:t>
      </w:r>
    </w:p>
    <w:p w:rsidR="00A54DE8" w:rsidRDefault="00A54DE8" w:rsidP="00E370C8">
      <w:pPr>
        <w:tabs>
          <w:tab w:val="left" w:pos="851"/>
          <w:tab w:val="left" w:pos="1701"/>
          <w:tab w:val="left" w:pos="2552"/>
          <w:tab w:val="left" w:pos="3402"/>
          <w:tab w:val="left" w:pos="4253"/>
          <w:tab w:val="right" w:pos="8640"/>
        </w:tabs>
        <w:jc w:val="both"/>
        <w:rPr>
          <w:rFonts w:cstheme="minorHAnsi"/>
          <w:lang w:val="en-AU"/>
        </w:rPr>
      </w:pPr>
    </w:p>
    <w:p w:rsidR="00A54DE8" w:rsidRDefault="00752452" w:rsidP="00E370C8">
      <w:pPr>
        <w:tabs>
          <w:tab w:val="left" w:pos="851"/>
          <w:tab w:val="left" w:pos="1701"/>
          <w:tab w:val="left" w:pos="2552"/>
          <w:tab w:val="left" w:pos="3402"/>
          <w:tab w:val="left" w:pos="4253"/>
          <w:tab w:val="right" w:pos="8640"/>
        </w:tabs>
        <w:jc w:val="both"/>
        <w:rPr>
          <w:rFonts w:cstheme="minorHAnsi"/>
          <w:lang w:val="en-AU"/>
        </w:rPr>
      </w:pPr>
      <w:r>
        <w:rPr>
          <w:rFonts w:cstheme="minorHAnsi"/>
          <w:lang w:val="en-AU"/>
        </w:rPr>
        <w:t>The development of the master plan was allocated from the 2015/2016 budget and provision for detailed design ($100,000) for one sporting hub has been included in the 2016/2017 budget. Community consultation budget was absorbed within the current budget.</w:t>
      </w:r>
    </w:p>
    <w:p w:rsidR="00752452" w:rsidRDefault="00752452" w:rsidP="00E370C8">
      <w:pPr>
        <w:tabs>
          <w:tab w:val="left" w:pos="851"/>
          <w:tab w:val="left" w:pos="1701"/>
          <w:tab w:val="left" w:pos="2552"/>
          <w:tab w:val="left" w:pos="3402"/>
          <w:tab w:val="left" w:pos="4253"/>
          <w:tab w:val="right" w:pos="8640"/>
        </w:tabs>
        <w:jc w:val="both"/>
        <w:rPr>
          <w:rFonts w:cstheme="minorHAnsi"/>
          <w:lang w:val="en-AU"/>
        </w:rPr>
      </w:pPr>
    </w:p>
    <w:p w:rsidR="00A54DE8" w:rsidRDefault="00A1635C" w:rsidP="00E370C8">
      <w:pPr>
        <w:tabs>
          <w:tab w:val="left" w:pos="851"/>
          <w:tab w:val="left" w:pos="1701"/>
          <w:tab w:val="left" w:pos="2552"/>
          <w:tab w:val="left" w:pos="3402"/>
          <w:tab w:val="left" w:pos="4253"/>
          <w:tab w:val="right" w:pos="8640"/>
        </w:tabs>
        <w:jc w:val="both"/>
        <w:rPr>
          <w:rFonts w:cstheme="minorHAnsi"/>
          <w:b/>
          <w:lang w:val="en-AU"/>
        </w:rPr>
      </w:pPr>
      <w:r>
        <w:rPr>
          <w:rFonts w:cstheme="minorHAnsi"/>
          <w:b/>
          <w:lang w:val="en-AU"/>
        </w:rPr>
        <w:t>LIFE CYCLE COSTS</w:t>
      </w:r>
    </w:p>
    <w:p w:rsidR="00A54DE8" w:rsidRDefault="00A54DE8" w:rsidP="00E370C8">
      <w:pPr>
        <w:tabs>
          <w:tab w:val="left" w:pos="851"/>
          <w:tab w:val="left" w:pos="1701"/>
          <w:tab w:val="left" w:pos="2552"/>
          <w:tab w:val="left" w:pos="3402"/>
          <w:tab w:val="left" w:pos="4253"/>
          <w:tab w:val="right" w:pos="8640"/>
        </w:tabs>
        <w:jc w:val="both"/>
        <w:rPr>
          <w:rFonts w:cstheme="minorHAnsi"/>
          <w:b/>
          <w:lang w:val="en-AU"/>
        </w:rPr>
      </w:pPr>
    </w:p>
    <w:p w:rsidR="00752452" w:rsidRDefault="00752452" w:rsidP="00752452">
      <w:pPr>
        <w:tabs>
          <w:tab w:val="left" w:pos="851"/>
          <w:tab w:val="left" w:pos="1701"/>
          <w:tab w:val="left" w:pos="2552"/>
          <w:tab w:val="left" w:pos="3402"/>
          <w:tab w:val="left" w:pos="4253"/>
          <w:tab w:val="right" w:pos="8640"/>
        </w:tabs>
        <w:jc w:val="both"/>
        <w:rPr>
          <w:rFonts w:cstheme="minorHAnsi"/>
          <w:lang w:val="en-AU"/>
        </w:rPr>
      </w:pPr>
      <w:r>
        <w:rPr>
          <w:rFonts w:cstheme="minorHAnsi"/>
          <w:lang w:val="en-AU"/>
        </w:rPr>
        <w:t xml:space="preserve">Full life cycle costs will be developed as part of the detailed design process for this project. </w:t>
      </w:r>
    </w:p>
    <w:p w:rsidR="00A54DE8" w:rsidRDefault="00A54DE8" w:rsidP="00E370C8">
      <w:pPr>
        <w:tabs>
          <w:tab w:val="left" w:pos="851"/>
          <w:tab w:val="left" w:pos="1701"/>
          <w:tab w:val="left" w:pos="2552"/>
          <w:tab w:val="left" w:pos="3402"/>
          <w:tab w:val="left" w:pos="4253"/>
          <w:tab w:val="right" w:pos="8640"/>
        </w:tabs>
        <w:jc w:val="both"/>
        <w:rPr>
          <w:rFonts w:cstheme="minorHAnsi"/>
          <w:lang w:val="en-AU"/>
        </w:rPr>
      </w:pPr>
    </w:p>
    <w:p w:rsidR="00B62901" w:rsidRDefault="00B62901" w:rsidP="00E370C8">
      <w:pPr>
        <w:tabs>
          <w:tab w:val="left" w:pos="851"/>
          <w:tab w:val="left" w:pos="1701"/>
          <w:tab w:val="left" w:pos="2552"/>
          <w:tab w:val="left" w:pos="3402"/>
          <w:tab w:val="left" w:pos="4253"/>
          <w:tab w:val="right" w:pos="8640"/>
        </w:tabs>
        <w:jc w:val="both"/>
        <w:rPr>
          <w:rFonts w:cstheme="minorHAnsi"/>
          <w:lang w:val="en-AU"/>
        </w:rPr>
      </w:pPr>
    </w:p>
    <w:p w:rsidR="00E9687F" w:rsidRPr="00E9687F" w:rsidRDefault="00E9687F" w:rsidP="00E370C8">
      <w:pPr>
        <w:tabs>
          <w:tab w:val="left" w:pos="851"/>
          <w:tab w:val="left" w:pos="1701"/>
          <w:tab w:val="left" w:pos="2552"/>
          <w:tab w:val="left" w:pos="3402"/>
          <w:tab w:val="left" w:pos="4253"/>
          <w:tab w:val="right" w:pos="8640"/>
        </w:tabs>
        <w:jc w:val="both"/>
        <w:rPr>
          <w:rFonts w:cstheme="minorHAnsi"/>
          <w:lang w:val="en-AU"/>
        </w:rPr>
      </w:pPr>
    </w:p>
    <w:sectPr w:rsidR="00E9687F" w:rsidRPr="00E9687F" w:rsidSect="00BB6702">
      <w:headerReference w:type="even" r:id="rId7"/>
      <w:headerReference w:type="default" r:id="rId8"/>
      <w:footerReference w:type="even" r:id="rId9"/>
      <w:footerReference w:type="default" r:id="rId10"/>
      <w:headerReference w:type="first" r:id="rId11"/>
      <w:footerReference w:type="first" r:id="rId12"/>
      <w:pgSz w:w="12240" w:h="15840"/>
      <w:pgMar w:top="180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96" w:rsidRDefault="00705D96" w:rsidP="00BB6702">
      <w:r>
        <w:separator/>
      </w:r>
    </w:p>
  </w:endnote>
  <w:endnote w:type="continuationSeparator" w:id="0">
    <w:p w:rsidR="00705D96" w:rsidRDefault="00705D96" w:rsidP="00BB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42" w:rsidRDefault="00BC1B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42" w:rsidRDefault="00BC1B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42" w:rsidRDefault="00BC1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96" w:rsidRDefault="00705D96" w:rsidP="00BB6702">
      <w:r>
        <w:separator/>
      </w:r>
    </w:p>
  </w:footnote>
  <w:footnote w:type="continuationSeparator" w:id="0">
    <w:p w:rsidR="00705D96" w:rsidRDefault="00705D96" w:rsidP="00BB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42" w:rsidRDefault="00BC1B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985"/>
      <w:docPartObj>
        <w:docPartGallery w:val="Page Numbers (Top of Page)"/>
        <w:docPartUnique/>
      </w:docPartObj>
    </w:sdtPr>
    <w:sdtEndPr/>
    <w:sdtContent>
      <w:p w:rsidR="00987A07" w:rsidRDefault="0021167C" w:rsidP="00D5413F">
        <w:pPr>
          <w:pStyle w:val="Header"/>
          <w:jc w:val="center"/>
        </w:pPr>
        <w:r w:rsidRPr="00D40040">
          <w:rPr>
            <w:sz w:val="18"/>
            <w:szCs w:val="18"/>
          </w:rPr>
          <w:fldChar w:fldCharType="begin"/>
        </w:r>
        <w:r w:rsidR="00987A07" w:rsidRPr="00D40040">
          <w:rPr>
            <w:sz w:val="18"/>
            <w:szCs w:val="18"/>
          </w:rPr>
          <w:instrText xml:space="preserve"> PAGE   \* MERGEFORMAT </w:instrText>
        </w:r>
        <w:r w:rsidRPr="00D40040">
          <w:rPr>
            <w:sz w:val="18"/>
            <w:szCs w:val="18"/>
          </w:rPr>
          <w:fldChar w:fldCharType="separate"/>
        </w:r>
        <w:r w:rsidR="0062335D">
          <w:rPr>
            <w:noProof/>
            <w:sz w:val="18"/>
            <w:szCs w:val="18"/>
          </w:rPr>
          <w:t>2</w:t>
        </w:r>
        <w:r w:rsidRPr="00D40040">
          <w:rPr>
            <w:sz w:val="18"/>
            <w:szCs w:val="18"/>
          </w:rPr>
          <w:fldChar w:fldCharType="end"/>
        </w:r>
      </w:p>
    </w:sdtContent>
  </w:sdt>
  <w:p w:rsidR="00987A07" w:rsidRPr="00CF7817" w:rsidRDefault="00987A07" w:rsidP="00D5413F">
    <w:pPr>
      <w:pStyle w:val="Header"/>
      <w:tabs>
        <w:tab w:val="clear" w:pos="9026"/>
        <w:tab w:val="right" w:pos="8647"/>
      </w:tabs>
      <w:rPr>
        <w:sz w:val="18"/>
        <w:szCs w:val="18"/>
        <w:lang w:val="en-AU"/>
      </w:rPr>
    </w:pPr>
    <w:r w:rsidRPr="00CF7817">
      <w:rPr>
        <w:sz w:val="18"/>
        <w:szCs w:val="18"/>
        <w:lang w:val="en-AU"/>
      </w:rPr>
      <w:t>City of Holdfast Bay</w:t>
    </w:r>
    <w:r w:rsidRPr="00CF7817">
      <w:rPr>
        <w:sz w:val="18"/>
        <w:szCs w:val="18"/>
        <w:lang w:val="en-AU"/>
      </w:rPr>
      <w:tab/>
    </w:r>
    <w:r w:rsidRPr="00CF7817">
      <w:rPr>
        <w:sz w:val="18"/>
        <w:szCs w:val="18"/>
        <w:lang w:val="en-AU"/>
      </w:rPr>
      <w:tab/>
    </w:r>
    <w:r w:rsidR="00645009">
      <w:rPr>
        <w:sz w:val="18"/>
        <w:szCs w:val="18"/>
        <w:lang w:val="en-AU"/>
      </w:rPr>
      <w:t>Council</w:t>
    </w:r>
    <w:r w:rsidR="00C90045">
      <w:rPr>
        <w:sz w:val="18"/>
        <w:szCs w:val="18"/>
        <w:lang w:val="en-AU"/>
      </w:rPr>
      <w:t xml:space="preserve"> </w:t>
    </w:r>
    <w:r w:rsidRPr="00CF7817">
      <w:rPr>
        <w:sz w:val="18"/>
        <w:szCs w:val="18"/>
        <w:lang w:val="en-AU"/>
      </w:rPr>
      <w:t>Report</w:t>
    </w:r>
    <w:r>
      <w:rPr>
        <w:sz w:val="18"/>
        <w:szCs w:val="18"/>
        <w:lang w:val="en-AU"/>
      </w:rPr>
      <w:t xml:space="preserve"> No: </w:t>
    </w:r>
    <w:r w:rsidR="00BA2EB3">
      <w:rPr>
        <w:sz w:val="18"/>
        <w:szCs w:val="18"/>
        <w:lang w:val="en-AU"/>
      </w:rPr>
      <w:t>28</w:t>
    </w:r>
    <w:r w:rsidR="00BC1B42">
      <w:rPr>
        <w:sz w:val="18"/>
        <w:szCs w:val="18"/>
        <w:lang w:val="en-AU"/>
      </w:rPr>
      <w:t>7</w:t>
    </w:r>
    <w:r w:rsidR="00BA2EB3">
      <w:rPr>
        <w:sz w:val="18"/>
        <w:szCs w:val="18"/>
        <w:lang w:val="en-AU"/>
      </w:rPr>
      <w:t>/16</w:t>
    </w:r>
  </w:p>
  <w:p w:rsidR="00987A07" w:rsidRPr="00D5413F" w:rsidRDefault="00987A07" w:rsidP="00D54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42" w:rsidRDefault="00BC1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69"/>
    <w:rsid w:val="00003AAB"/>
    <w:rsid w:val="000214AB"/>
    <w:rsid w:val="00026441"/>
    <w:rsid w:val="000337AE"/>
    <w:rsid w:val="0003464A"/>
    <w:rsid w:val="000364D2"/>
    <w:rsid w:val="000549E2"/>
    <w:rsid w:val="0009262E"/>
    <w:rsid w:val="00094DC0"/>
    <w:rsid w:val="000A6678"/>
    <w:rsid w:val="000B7774"/>
    <w:rsid w:val="000C6069"/>
    <w:rsid w:val="000D7A21"/>
    <w:rsid w:val="000E1F6A"/>
    <w:rsid w:val="000E65E6"/>
    <w:rsid w:val="000E7E14"/>
    <w:rsid w:val="000F7365"/>
    <w:rsid w:val="00100CC5"/>
    <w:rsid w:val="001156CE"/>
    <w:rsid w:val="00133ED8"/>
    <w:rsid w:val="00135249"/>
    <w:rsid w:val="00153405"/>
    <w:rsid w:val="0016237A"/>
    <w:rsid w:val="00166494"/>
    <w:rsid w:val="00175222"/>
    <w:rsid w:val="001936E0"/>
    <w:rsid w:val="001A469F"/>
    <w:rsid w:val="001A5B60"/>
    <w:rsid w:val="001A6DC2"/>
    <w:rsid w:val="001A7FDA"/>
    <w:rsid w:val="001B3543"/>
    <w:rsid w:val="001B60E8"/>
    <w:rsid w:val="001E1D71"/>
    <w:rsid w:val="001F0393"/>
    <w:rsid w:val="001F222F"/>
    <w:rsid w:val="001F69F3"/>
    <w:rsid w:val="001F7976"/>
    <w:rsid w:val="0021167C"/>
    <w:rsid w:val="00212CDB"/>
    <w:rsid w:val="00214EE7"/>
    <w:rsid w:val="002178B4"/>
    <w:rsid w:val="00226890"/>
    <w:rsid w:val="00227A7B"/>
    <w:rsid w:val="00231120"/>
    <w:rsid w:val="00244015"/>
    <w:rsid w:val="002478F3"/>
    <w:rsid w:val="00254CA2"/>
    <w:rsid w:val="00256E88"/>
    <w:rsid w:val="002738D1"/>
    <w:rsid w:val="00281901"/>
    <w:rsid w:val="0028559D"/>
    <w:rsid w:val="00285FDC"/>
    <w:rsid w:val="00291444"/>
    <w:rsid w:val="002951C4"/>
    <w:rsid w:val="002A77FD"/>
    <w:rsid w:val="002B0DA3"/>
    <w:rsid w:val="002B1CBA"/>
    <w:rsid w:val="002B2411"/>
    <w:rsid w:val="002B7AAA"/>
    <w:rsid w:val="002C3313"/>
    <w:rsid w:val="002C7119"/>
    <w:rsid w:val="002F5A3B"/>
    <w:rsid w:val="00305B7A"/>
    <w:rsid w:val="0033361D"/>
    <w:rsid w:val="0034642C"/>
    <w:rsid w:val="00371314"/>
    <w:rsid w:val="00381CE8"/>
    <w:rsid w:val="00387FE5"/>
    <w:rsid w:val="003A1069"/>
    <w:rsid w:val="003B4A11"/>
    <w:rsid w:val="003C5316"/>
    <w:rsid w:val="003D524E"/>
    <w:rsid w:val="003D5CBE"/>
    <w:rsid w:val="004008D2"/>
    <w:rsid w:val="004033AB"/>
    <w:rsid w:val="00433301"/>
    <w:rsid w:val="00440020"/>
    <w:rsid w:val="00441553"/>
    <w:rsid w:val="00452490"/>
    <w:rsid w:val="00467917"/>
    <w:rsid w:val="004705BA"/>
    <w:rsid w:val="00491D07"/>
    <w:rsid w:val="00492451"/>
    <w:rsid w:val="004B1709"/>
    <w:rsid w:val="004C4717"/>
    <w:rsid w:val="004C585B"/>
    <w:rsid w:val="004D2401"/>
    <w:rsid w:val="004E0489"/>
    <w:rsid w:val="004E0B84"/>
    <w:rsid w:val="004E5E97"/>
    <w:rsid w:val="004F094C"/>
    <w:rsid w:val="005048C1"/>
    <w:rsid w:val="00532A2D"/>
    <w:rsid w:val="00535128"/>
    <w:rsid w:val="00551BAC"/>
    <w:rsid w:val="0055345B"/>
    <w:rsid w:val="00570919"/>
    <w:rsid w:val="00577224"/>
    <w:rsid w:val="00596B71"/>
    <w:rsid w:val="005B14F2"/>
    <w:rsid w:val="005B4039"/>
    <w:rsid w:val="005C33DD"/>
    <w:rsid w:val="005C7F6E"/>
    <w:rsid w:val="005E146C"/>
    <w:rsid w:val="005E5E63"/>
    <w:rsid w:val="0060615F"/>
    <w:rsid w:val="00612C12"/>
    <w:rsid w:val="006140AD"/>
    <w:rsid w:val="00615DB7"/>
    <w:rsid w:val="00616F87"/>
    <w:rsid w:val="0062335D"/>
    <w:rsid w:val="00623E79"/>
    <w:rsid w:val="00625C67"/>
    <w:rsid w:val="00632377"/>
    <w:rsid w:val="006351BA"/>
    <w:rsid w:val="00645009"/>
    <w:rsid w:val="00652F7C"/>
    <w:rsid w:val="00653A89"/>
    <w:rsid w:val="006547AD"/>
    <w:rsid w:val="00675BE3"/>
    <w:rsid w:val="00677CFB"/>
    <w:rsid w:val="00680914"/>
    <w:rsid w:val="006929FA"/>
    <w:rsid w:val="006A04FF"/>
    <w:rsid w:val="006A3B5F"/>
    <w:rsid w:val="006B2F71"/>
    <w:rsid w:val="006C08CB"/>
    <w:rsid w:val="006E0700"/>
    <w:rsid w:val="006E2095"/>
    <w:rsid w:val="006F0FBC"/>
    <w:rsid w:val="006F5FFE"/>
    <w:rsid w:val="00702D71"/>
    <w:rsid w:val="00705D96"/>
    <w:rsid w:val="00705F4F"/>
    <w:rsid w:val="00715CE8"/>
    <w:rsid w:val="0072375F"/>
    <w:rsid w:val="007317DF"/>
    <w:rsid w:val="00732FF2"/>
    <w:rsid w:val="00735628"/>
    <w:rsid w:val="007378A1"/>
    <w:rsid w:val="00741388"/>
    <w:rsid w:val="00752452"/>
    <w:rsid w:val="007533E8"/>
    <w:rsid w:val="007560FD"/>
    <w:rsid w:val="00757D3A"/>
    <w:rsid w:val="007671AF"/>
    <w:rsid w:val="00767823"/>
    <w:rsid w:val="007867D0"/>
    <w:rsid w:val="0079184B"/>
    <w:rsid w:val="007A58EE"/>
    <w:rsid w:val="007A71BE"/>
    <w:rsid w:val="007B6386"/>
    <w:rsid w:val="007C78A0"/>
    <w:rsid w:val="007E6408"/>
    <w:rsid w:val="007F0E55"/>
    <w:rsid w:val="007F35E6"/>
    <w:rsid w:val="007F751F"/>
    <w:rsid w:val="0080692C"/>
    <w:rsid w:val="0081089D"/>
    <w:rsid w:val="008126B0"/>
    <w:rsid w:val="008144BE"/>
    <w:rsid w:val="008201D2"/>
    <w:rsid w:val="00820E2F"/>
    <w:rsid w:val="008351F2"/>
    <w:rsid w:val="00841C48"/>
    <w:rsid w:val="00842824"/>
    <w:rsid w:val="00850326"/>
    <w:rsid w:val="00872C40"/>
    <w:rsid w:val="00882D1F"/>
    <w:rsid w:val="00886C09"/>
    <w:rsid w:val="008A1F1E"/>
    <w:rsid w:val="008A4405"/>
    <w:rsid w:val="008C3E49"/>
    <w:rsid w:val="008D5EBB"/>
    <w:rsid w:val="008E0276"/>
    <w:rsid w:val="008F25B0"/>
    <w:rsid w:val="008F5B7A"/>
    <w:rsid w:val="00901438"/>
    <w:rsid w:val="00905667"/>
    <w:rsid w:val="0091008E"/>
    <w:rsid w:val="0092230B"/>
    <w:rsid w:val="00926369"/>
    <w:rsid w:val="009403D3"/>
    <w:rsid w:val="00956695"/>
    <w:rsid w:val="009626A9"/>
    <w:rsid w:val="009768B0"/>
    <w:rsid w:val="00987A07"/>
    <w:rsid w:val="009938D3"/>
    <w:rsid w:val="009954B9"/>
    <w:rsid w:val="009A340D"/>
    <w:rsid w:val="009A5ED8"/>
    <w:rsid w:val="009B5457"/>
    <w:rsid w:val="009B5B14"/>
    <w:rsid w:val="009B6EFF"/>
    <w:rsid w:val="009D0E47"/>
    <w:rsid w:val="009D489D"/>
    <w:rsid w:val="009D69EA"/>
    <w:rsid w:val="009E6598"/>
    <w:rsid w:val="009E7589"/>
    <w:rsid w:val="00A01E55"/>
    <w:rsid w:val="00A02C75"/>
    <w:rsid w:val="00A10A90"/>
    <w:rsid w:val="00A15149"/>
    <w:rsid w:val="00A1635C"/>
    <w:rsid w:val="00A22D44"/>
    <w:rsid w:val="00A36F5A"/>
    <w:rsid w:val="00A46F24"/>
    <w:rsid w:val="00A51631"/>
    <w:rsid w:val="00A53931"/>
    <w:rsid w:val="00A54DE8"/>
    <w:rsid w:val="00A60C78"/>
    <w:rsid w:val="00A73656"/>
    <w:rsid w:val="00A82279"/>
    <w:rsid w:val="00A8393F"/>
    <w:rsid w:val="00AA5F64"/>
    <w:rsid w:val="00AB4122"/>
    <w:rsid w:val="00AB788C"/>
    <w:rsid w:val="00AC5D7F"/>
    <w:rsid w:val="00AC7E7E"/>
    <w:rsid w:val="00AD7818"/>
    <w:rsid w:val="00AE384F"/>
    <w:rsid w:val="00AE534D"/>
    <w:rsid w:val="00AF1DF9"/>
    <w:rsid w:val="00AF2BCD"/>
    <w:rsid w:val="00AF6A57"/>
    <w:rsid w:val="00B020DC"/>
    <w:rsid w:val="00B05D09"/>
    <w:rsid w:val="00B07E34"/>
    <w:rsid w:val="00B22C7E"/>
    <w:rsid w:val="00B25654"/>
    <w:rsid w:val="00B44BF4"/>
    <w:rsid w:val="00B45D52"/>
    <w:rsid w:val="00B52EDC"/>
    <w:rsid w:val="00B62901"/>
    <w:rsid w:val="00B63DDE"/>
    <w:rsid w:val="00B7038B"/>
    <w:rsid w:val="00B75E71"/>
    <w:rsid w:val="00B80EEA"/>
    <w:rsid w:val="00B961CB"/>
    <w:rsid w:val="00BA2EB3"/>
    <w:rsid w:val="00BA34CA"/>
    <w:rsid w:val="00BA4273"/>
    <w:rsid w:val="00BA4AE7"/>
    <w:rsid w:val="00BA50F7"/>
    <w:rsid w:val="00BA5D1D"/>
    <w:rsid w:val="00BB305E"/>
    <w:rsid w:val="00BB6483"/>
    <w:rsid w:val="00BB6702"/>
    <w:rsid w:val="00BB6AA3"/>
    <w:rsid w:val="00BC1B42"/>
    <w:rsid w:val="00BD3C40"/>
    <w:rsid w:val="00BD6600"/>
    <w:rsid w:val="00BE554D"/>
    <w:rsid w:val="00C02F89"/>
    <w:rsid w:val="00C060CF"/>
    <w:rsid w:val="00C0747E"/>
    <w:rsid w:val="00C11B8F"/>
    <w:rsid w:val="00C24433"/>
    <w:rsid w:val="00C3253E"/>
    <w:rsid w:val="00C36D5A"/>
    <w:rsid w:val="00C41A03"/>
    <w:rsid w:val="00C425DB"/>
    <w:rsid w:val="00C50778"/>
    <w:rsid w:val="00C56C26"/>
    <w:rsid w:val="00C57E83"/>
    <w:rsid w:val="00C73B7D"/>
    <w:rsid w:val="00C84B4A"/>
    <w:rsid w:val="00C84C9D"/>
    <w:rsid w:val="00C90045"/>
    <w:rsid w:val="00C95367"/>
    <w:rsid w:val="00CA7935"/>
    <w:rsid w:val="00CB7B68"/>
    <w:rsid w:val="00CC17F9"/>
    <w:rsid w:val="00CD0221"/>
    <w:rsid w:val="00CD0613"/>
    <w:rsid w:val="00CD0CA3"/>
    <w:rsid w:val="00CF3BF3"/>
    <w:rsid w:val="00CF7261"/>
    <w:rsid w:val="00D063B1"/>
    <w:rsid w:val="00D213AE"/>
    <w:rsid w:val="00D26DA2"/>
    <w:rsid w:val="00D31422"/>
    <w:rsid w:val="00D32940"/>
    <w:rsid w:val="00D35F44"/>
    <w:rsid w:val="00D37849"/>
    <w:rsid w:val="00D5413F"/>
    <w:rsid w:val="00D60EAA"/>
    <w:rsid w:val="00D773C3"/>
    <w:rsid w:val="00D778E9"/>
    <w:rsid w:val="00D96872"/>
    <w:rsid w:val="00DA2D96"/>
    <w:rsid w:val="00DA70B3"/>
    <w:rsid w:val="00DB3EDA"/>
    <w:rsid w:val="00DB684E"/>
    <w:rsid w:val="00DC3E4F"/>
    <w:rsid w:val="00DD179A"/>
    <w:rsid w:val="00DD58E0"/>
    <w:rsid w:val="00DE09ED"/>
    <w:rsid w:val="00DF0A0F"/>
    <w:rsid w:val="00DF49C3"/>
    <w:rsid w:val="00DF6D59"/>
    <w:rsid w:val="00E02F4A"/>
    <w:rsid w:val="00E204C9"/>
    <w:rsid w:val="00E206C6"/>
    <w:rsid w:val="00E23C19"/>
    <w:rsid w:val="00E26C26"/>
    <w:rsid w:val="00E2746A"/>
    <w:rsid w:val="00E342FB"/>
    <w:rsid w:val="00E36E4C"/>
    <w:rsid w:val="00E370C8"/>
    <w:rsid w:val="00E414EF"/>
    <w:rsid w:val="00E52288"/>
    <w:rsid w:val="00E54E34"/>
    <w:rsid w:val="00E57997"/>
    <w:rsid w:val="00E643D3"/>
    <w:rsid w:val="00E9687F"/>
    <w:rsid w:val="00E9773D"/>
    <w:rsid w:val="00E97943"/>
    <w:rsid w:val="00EA01DD"/>
    <w:rsid w:val="00EA54D6"/>
    <w:rsid w:val="00EB4B1A"/>
    <w:rsid w:val="00EB4EE1"/>
    <w:rsid w:val="00EC798E"/>
    <w:rsid w:val="00EF08C3"/>
    <w:rsid w:val="00F07E48"/>
    <w:rsid w:val="00F14258"/>
    <w:rsid w:val="00F1671E"/>
    <w:rsid w:val="00F20413"/>
    <w:rsid w:val="00F26B05"/>
    <w:rsid w:val="00F310F4"/>
    <w:rsid w:val="00F4169B"/>
    <w:rsid w:val="00F44DAF"/>
    <w:rsid w:val="00F50678"/>
    <w:rsid w:val="00F51282"/>
    <w:rsid w:val="00F64269"/>
    <w:rsid w:val="00F66495"/>
    <w:rsid w:val="00F66A6F"/>
    <w:rsid w:val="00F73464"/>
    <w:rsid w:val="00F77EC3"/>
    <w:rsid w:val="00F82355"/>
    <w:rsid w:val="00F869DE"/>
    <w:rsid w:val="00F90E09"/>
    <w:rsid w:val="00F92A24"/>
    <w:rsid w:val="00F93B30"/>
    <w:rsid w:val="00FA00AF"/>
    <w:rsid w:val="00FA22B4"/>
    <w:rsid w:val="00FA3BB2"/>
    <w:rsid w:val="00FA50AD"/>
    <w:rsid w:val="00FB47E4"/>
    <w:rsid w:val="00FB5DC2"/>
    <w:rsid w:val="00FC692A"/>
    <w:rsid w:val="00FE280A"/>
    <w:rsid w:val="00FE4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6AB54D6-0CE1-4FEE-9BFE-1721A2E0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34"/>
    <w:rPr>
      <w:rFonts w:ascii="Calibri" w:hAnsi="Calibri"/>
      <w:sz w:val="22"/>
      <w:szCs w:val="24"/>
      <w:lang w:val="en-US" w:eastAsia="en-US"/>
    </w:rPr>
  </w:style>
  <w:style w:type="paragraph" w:styleId="Heading1">
    <w:name w:val="heading 1"/>
    <w:basedOn w:val="Normal"/>
    <w:next w:val="Normal"/>
    <w:link w:val="Heading1Char"/>
    <w:uiPriority w:val="9"/>
    <w:qFormat/>
    <w:rsid w:val="00B07E34"/>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3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7E34"/>
    <w:rPr>
      <w:rFonts w:ascii="Calibri" w:eastAsiaTheme="majorEastAsia" w:hAnsi="Calibr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B07E34"/>
    <w:rPr>
      <w:rFonts w:ascii="Calibri" w:eastAsiaTheme="majorEastAsia" w:hAnsi="Calibri" w:cstheme="majorBidi"/>
      <w:b/>
      <w:bCs/>
      <w:color w:val="365F91" w:themeColor="accent1" w:themeShade="BF"/>
      <w:sz w:val="28"/>
      <w:szCs w:val="28"/>
      <w:lang w:val="en-US" w:eastAsia="en-US"/>
    </w:rPr>
  </w:style>
  <w:style w:type="paragraph" w:styleId="Subtitle">
    <w:name w:val="Subtitle"/>
    <w:basedOn w:val="Normal"/>
    <w:next w:val="Normal"/>
    <w:link w:val="SubtitleChar"/>
    <w:uiPriority w:val="11"/>
    <w:qFormat/>
    <w:rsid w:val="00B07E3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B07E34"/>
    <w:rPr>
      <w:rFonts w:ascii="Calibri" w:eastAsiaTheme="majorEastAsia" w:hAnsi="Calibri" w:cstheme="majorBidi"/>
      <w:i/>
      <w:iCs/>
      <w:color w:val="4F81BD" w:themeColor="accent1"/>
      <w:spacing w:val="15"/>
      <w:sz w:val="24"/>
      <w:szCs w:val="24"/>
      <w:lang w:val="en-US" w:eastAsia="en-US"/>
    </w:rPr>
  </w:style>
  <w:style w:type="paragraph" w:styleId="Header">
    <w:name w:val="header"/>
    <w:basedOn w:val="Normal"/>
    <w:link w:val="HeaderChar"/>
    <w:uiPriority w:val="99"/>
    <w:unhideWhenUsed/>
    <w:rsid w:val="00BB6702"/>
    <w:pPr>
      <w:tabs>
        <w:tab w:val="center" w:pos="4513"/>
        <w:tab w:val="right" w:pos="9026"/>
      </w:tabs>
    </w:pPr>
  </w:style>
  <w:style w:type="character" w:customStyle="1" w:styleId="HeaderChar">
    <w:name w:val="Header Char"/>
    <w:basedOn w:val="DefaultParagraphFont"/>
    <w:link w:val="Header"/>
    <w:uiPriority w:val="99"/>
    <w:rsid w:val="00BB6702"/>
    <w:rPr>
      <w:rFonts w:ascii="Calibri" w:hAnsi="Calibri"/>
      <w:sz w:val="22"/>
      <w:szCs w:val="24"/>
      <w:lang w:val="en-US" w:eastAsia="en-US"/>
    </w:rPr>
  </w:style>
  <w:style w:type="paragraph" w:styleId="Footer">
    <w:name w:val="footer"/>
    <w:basedOn w:val="Normal"/>
    <w:link w:val="FooterChar"/>
    <w:uiPriority w:val="99"/>
    <w:unhideWhenUsed/>
    <w:rsid w:val="00BB6702"/>
    <w:pPr>
      <w:tabs>
        <w:tab w:val="center" w:pos="4513"/>
        <w:tab w:val="right" w:pos="9026"/>
      </w:tabs>
    </w:pPr>
  </w:style>
  <w:style w:type="character" w:customStyle="1" w:styleId="FooterChar">
    <w:name w:val="Footer Char"/>
    <w:basedOn w:val="DefaultParagraphFont"/>
    <w:link w:val="Footer"/>
    <w:uiPriority w:val="99"/>
    <w:rsid w:val="00BB6702"/>
    <w:rPr>
      <w:rFonts w:ascii="Calibri" w:hAnsi="Calibri"/>
      <w:sz w:val="22"/>
      <w:szCs w:val="24"/>
      <w:lang w:val="en-US" w:eastAsia="en-US"/>
    </w:rPr>
  </w:style>
  <w:style w:type="character" w:styleId="PlaceholderText">
    <w:name w:val="Placeholder Text"/>
    <w:basedOn w:val="DefaultParagraphFont"/>
    <w:uiPriority w:val="99"/>
    <w:semiHidden/>
    <w:rsid w:val="00BB6702"/>
    <w:rPr>
      <w:color w:val="808080"/>
    </w:rPr>
  </w:style>
  <w:style w:type="paragraph" w:styleId="BalloonText">
    <w:name w:val="Balloon Text"/>
    <w:basedOn w:val="Normal"/>
    <w:link w:val="BalloonTextChar"/>
    <w:uiPriority w:val="99"/>
    <w:semiHidden/>
    <w:unhideWhenUsed/>
    <w:rsid w:val="00BB6702"/>
    <w:rPr>
      <w:rFonts w:ascii="Tahoma" w:hAnsi="Tahoma" w:cs="Tahoma"/>
      <w:sz w:val="16"/>
      <w:szCs w:val="16"/>
    </w:rPr>
  </w:style>
  <w:style w:type="character" w:customStyle="1" w:styleId="BalloonTextChar">
    <w:name w:val="Balloon Text Char"/>
    <w:basedOn w:val="DefaultParagraphFont"/>
    <w:link w:val="BalloonText"/>
    <w:uiPriority w:val="99"/>
    <w:semiHidden/>
    <w:rsid w:val="00BB67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uncil%20Documents\Templates\Reports\New%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FA45-45A5-4B6F-9823-9D3E02A5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Template.dotx</Template>
  <TotalTime>1</TotalTime>
  <Pages>3</Pages>
  <Words>735</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Holdfast Bay</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dc:creator>
  <cp:lastModifiedBy>Chloe Drogemuller</cp:lastModifiedBy>
  <cp:revision>2</cp:revision>
  <cp:lastPrinted>2016-11-15T04:25:00Z</cp:lastPrinted>
  <dcterms:created xsi:type="dcterms:W3CDTF">2017-02-22T04:39:00Z</dcterms:created>
  <dcterms:modified xsi:type="dcterms:W3CDTF">2017-02-22T04:39:00Z</dcterms:modified>
</cp:coreProperties>
</file>